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Внимание: ФАС России проводит публичные обсуждения НПА в области закупки лекарств и медизделий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августа 2018, 11:22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Документы, разработанные во исполнение «дорожной карты» развития конкуренции в здравоохранении, размещены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портале
        </w:t>
        </w:r>
      </w:hyperlink>
      <w:r>
        <w:rPr>
          <w:i/>
        </w:rPr>
        <w:t xml:space="preserve"> проектов НПА и доступны для общественного обсуждения до 24 августа 2018 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Проект
        </w:t>
        </w:r>
      </w:hyperlink>
      <w:r>
        <w:t xml:space="preserve"> постановления Правительства Российской Федерации «О требованиях к формированию лотов при осуществлении закупок лекарственных препаратов для медицинского применения, являющихся объектом закупки для обеспечения государственных и муниципальных нужд».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Проект
        </w:t>
        </w:r>
      </w:hyperlink>
      <w:r>
        <w:t xml:space="preserve"> постановления Правительства Российской Федерации «Об особенностях описания медицинских изделий, являющихся объектом закупки для обеспечения государственных и муниципальных нужд».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Просим направлять замечания и предложения по проектам в порядке, установленном правилами портала.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regulation.gov.ru/" TargetMode="External" Id="rId8"/>
  <Relationship Type="http://schemas.openxmlformats.org/officeDocument/2006/relationships/hyperlink" Target="http://regulation.gov.ru/projects#npa=82940" TargetMode="External" Id="rId9"/>
  <Relationship Type="http://schemas.openxmlformats.org/officeDocument/2006/relationships/hyperlink" Target="http://regulation.gov.ru/projects#npa=82945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