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Апелляция: Минздрав обязан разработать лицензионные требования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2018,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Апелляционный суд подтвердил выводы ФАС России о том, что неисполнение Минздравом России возложенных на него полномочий привело к ограничению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августа 2018 года Девятый арбитражный апелляционный суд отказал Минздраву России и Росздравнадзору в отмене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решения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предписания
        </w:t>
        </w:r>
      </w:hyperlink>
      <w:r>
        <w:t xml:space="preserve"> ФАС России по делу о нарушении Министерством статьи 15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антимонопольный орган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установил
        </w:t>
        </w:r>
      </w:hyperlink>
      <w:r>
        <w:t xml:space="preserve">, что в нарушение Положения о лицензировании медицинской деятельности (утверждено постановлением Правительства Российской Федерации от 16.04.2012 № 291) Минздрав России не разработал требования, необходимые для лицензирования медицинских организаций. В результате в Российской Федерации отсутствует единая система лицензионных требований, предъявляемых к соискателям лицензий и лицензиатам, а органы лицензирования субъектов Российской Федерации и органы надзора по своему усмотрению предъявляют требования к медицинским организациям, что приводит к ограничению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дела Министерству было предписано установить такие требования по каждой медицинской работе (услуге).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выданным предписанием, Министерство обратилось в суд и пыталось доказать, что лицензионные требования уже установлены приказом Минздрава России № 121н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Однако Арбитражный суд города Москвы и Девятый арбитражный апелляционный суд подтвердили выводы ФАС России о том, что разработанный Министерством приказ № 121н, несмотря на свое название, содержит лишь перечень работ (услуг), составляющих медицинскую деятельность, но не содержит абсолютно никаких требований, которыми должны руководствоваться соискатели лицензий, лицензиаты, органы лицензирования и надзора, и признали решение и предписание ФАС России законными.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Сегодня решение суда, а, следовательно, решение и предписание ФАС России вступили в законную силу. Теперь Минздрав России будет обязан восполнить правовой вакуум, длящийся в системе лицензирования медицинских организаций более шести лет</w:t>
      </w:r>
      <w:r>
        <w:rPr>
          <w:i/>
        </w:rPr>
        <w:t xml:space="preserve">2</w:t>
      </w:r>
      <w:r>
        <w:rPr>
          <w:i/>
        </w:rPr>
        <w:t xml:space="preserve">, и установить требования к организации и выполнению работ (услуг), составляющих медицинскую деятельность, в целях лицензирования. В случае невыполнения предписания в установленный срок</w:t>
      </w:r>
      <w:r>
        <w:rPr>
          <w:i/>
        </w:rPr>
        <w:t xml:space="preserve">3</w:t>
      </w:r>
      <w:r>
        <w:rPr>
          <w:i/>
        </w:rPr>
        <w:t xml:space="preserve"> соответствующее должностное лицо Минздрава России будет привлечено к административной ответственности</w:t>
      </w:r>
      <w:r>
        <w:t xml:space="preserve">», – отметил начальник Управления контроля социальной сферы и торговли ФАС России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 </w:t>
      </w:r>
      <w:r>
        <w:rPr>
          <w:i/>
        </w:rPr>
        <w:t xml:space="preserve">Приказ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</w:t>
      </w:r>
      <w:r>
        <w:rPr>
          <w:i/>
        </w:rPr>
        <w:t xml:space="preserve"> Постановлением Правительства Российской Федерации от 16.04.2012 № 291 утверждено Положение о лицензировании медицинской деятельности, в соответствии с пунктом 3 которого требования к организации и выполнению указанных работ (услуг), составляющих медицинскую деятельность, в целях лицензирования устанавливаются Министерством здравоохранения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</w:t>
      </w:r>
      <w:r>
        <w:rPr>
          <w:i/>
        </w:rPr>
        <w:t xml:space="preserve"> С учетом даты подачи Минздравом России жалобы в суд предписание должно быть исполнено в течение 14 дней с момента принятия решения суда апелляционной инстанции.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solutions.fas.gov.ru/ca/upravlenie-kontrolya-sotsialnoy-sfery-i-torgovli/18-71516-17" TargetMode="External" Id="rId8"/>
  <Relationship Type="http://schemas.openxmlformats.org/officeDocument/2006/relationships/hyperlink" Target="https://solutions.fas.gov.ru/ca/upravlenie-kontrolya-sotsialnoy-sfery-i-torgovli/18-71518-17" TargetMode="External" Id="rId9"/>
  <Relationship Type="http://schemas.openxmlformats.org/officeDocument/2006/relationships/hyperlink" Target="https://fas.gov.ru/news/23084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