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Республики Карелия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2018, 15:22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Субъект определил 36 ключевых рынков для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августа в г. Петрозаводске состоялось заседание Совета по улучшению инвестиционного климата и развитию конкуренции в Республике Карелия с участием заместителя руководителя ФАС России Алексея Доценко и Главы Республики Карелия Артура Парфенчикова.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заседание, глава республики отметил, что конкуренция стимулирует развитие здоровых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необходимы действенные меры, с помощью которых можно привлечь на эти рынки частный капитал», - 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встреча посвящена вопросам устойчивого и эффективного экономического будущего Республики - реализации мероприятий Национального плана развития конкуренции», - подчеркнул Алексей Доценко.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уточнил, что каждому субъекту надлежит до 1 декабря этого года актуализировать свою «дорожную карту» по развитию конкуренции, включив в нее минимум 33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«Субъект достиг высоких показателей в области увеличения доли МСП на госзакупках – и занимает 17 место в рейтинге регионов по этому показателю в 2017 году. Однако следует уделить внимание и таким рынкам, как ЖКХ, медицинские услуги, сфере розничной торговли», - отметил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регион определил 36 ключевых рынков для включения в «дорожную карту». В их числе: рынок медуслуг, пассажирских перевозок, дорожного строительства, сфера розничной торговли лекарствами и медизделиями, образования, теплоснабжения, животноводства.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преобразования на федеральном уровне также ждут сферу здравоохранения, рынок социальных услуг, образования, агропромышленный комплекс, сферу строительства,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 целях реализации задач Нацплана Правительством утверждена комплексная дорожная карта развития конкуренции на 2018 – 2020 годы в различных отраслях экономики Российской Федерации», - добавил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Карельского УФАС России Артур Пряхин сообщил, что по итогам 2017 года управлением рассмотрено свыше 800 жалоб и обращений, вынесено более 200 штрафов на общую сумму свыше 23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рабочего визита заместитель руководителя ФАС России Алексей Доценко и Глава Республики Карелия Артур Парфенчиков заключили соглашение о взаимодействии, предусматривающее активное содействие органов власти субъекта в вопросах развития конкуренции, внедрение проконкурентных подходов в решении задач социально-экономического развития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стороны обсудили вопросы тарифного регулирования в регионе. В скором времени в Республике состоится плановая проверка установленных тарифов на электроэнергию.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благодарны руководству Федеральной антимонопольной службы, Игорю Артемьеву лично, за те меры контроля, методической помощи, которые Федеральная антимонопольная служба оказывает в рамках регулирования тарифной политики. Именно благодаря такому взаимодействию были подготовлены правовые основы, например, для снижения тарифов на электроэнергию», - сообщил Глава Республики.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u w:val="single"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декабря 2017 года Президент России подписал Указ об основных направлениях госполитики по развитию конкуренции, утверждающий Национальный план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основных положений Нацплана – сокращение доли участия государства в экономике, увеличение доли на закупках, сокращение нарушений антимонопольного законодательства со стороны органов власти.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