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Кабардино-Балкарии приступили к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15:38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скором времени «дорожная карта» развития региона будет актуализирована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августа 2018 года в г. Нальчике состоялось совещание по вопросам реализации Национального плана развития конкуренции и исполнению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председатель Правительства Кабардино-Балкарской Республики Алий Мусуков отметил, что сегодня ФАС России и Республика заключили соглашение о взаимодействии по вопросам развития конкуренции и сегодня будут выработаны первые шаги, направленные на реализацию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и мои коллеги прибыли к вам с рабочим визитом для обсуждения возможных мероприятий по улучшению ситуации на рынках, являющихся приоритетными для региона», - подчеркнул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субъект определил 33 ключевых рынка для развития конкуренции. Планируется, что в «дорожную карту» субъекта войдет рынок образования, животноводства, ритуальных услуг, жилищного и дорожного строительства, пассажирские перевозки и многие другие отрасли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2017 года субъект достиг высоких показателей на рынке медуслуг и занял в этой сфере 10 место по стране. Также в республике активно развивается розничная торговля. По этому показателю в 2017 году субъект вышел на 5 место среди регионов России. Кабардино-Балкария хорошо зарекомендовала себя на федеральном уровне, достигнув в прошлом году все целевые показатели дорожной карты развития конкуренции в регионе, однако на этом нельзя останавливаться. Необходимо сохранить и приумножить эти успехи», - сообщил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Кабардино-Балкарского УФАС России Казбека Пшиншева, с начала 2018 года управление вынесло в адрес органов власти региона 8 предупреждений. «Такая мера предупредительного характера позволила снизить количество принимаемых актов, действий со стороны органов власти, ограничивающих или устраняющих конкуренцию»,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совещания Алексей Доценко подчеркнул, что ФАС России и территориальное управление антимонопольной службы готово оказать комплексную поддержку правительству Республики в работе по реализации задач Президента, в том числе представив рекомендации по внедрению антимонопольного комлаенса – системы нормативно-правовых актов, предупреждающих антимонопольные нарушения на уровне властей региона и муниципалитетов.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u w:val="single"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декабря 2017 г. Президент России подписал Указ об основных направлениях госполитики по развитию конкуренции, утверждающий Национальный план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из основных положений Нацплана – сокращение доли участия государства в экономике, во всех отраслях экономики должно быть минимум три организации, одна из которых – частной формы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Доля МСП на закупках должна вырасти не менее чем в 2 раза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большое внимание в документе уделено сокращению нарушений антимонопольного законодательства со стороны органов власти. К 2020 году они должны сократиться минимум в 2 раза.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