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Медбизнессервис предупреждение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2018, 16:05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рассылала клиентам письма с недостоверной информацией о конкуренте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установила в действиях ООО «Медбизнессервис» признаки нарушения Закона о защите конкуренции, которые выразились в дискредитации ООО «Атекс Групп». Антимонопольная служба выдала компании предупреждение о прекращении действий, содержащих признаки нарушения антимонопольного законодательства, и принятии мер по устранению последствий такого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«Медбизнессервис» направляло в адрес медицинских учреждений и организаций, осуществляющих централизованные закупки медицинских изделий, письма с информацией, не соответствующей действительности. Общество писало о том, что перчатки с товарным знаком GAMMEX производства компании Анселл являются незарегистрированными медицинскими изделиями и запрещены к применению. Оно также сообщало, что в случае поставки таких перчаток в адрес государственных заказчиков, заказчики могут быть привлечены к уголовной и административной ответственности.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сведения о том, что перчатки компании Анселл являются зарегистрированными, и их обращение в Российской Федерации не было ограничено, подтверждаются письмом Росздравнадзора[1] в адрес ООО «Атекс Групп». Кроме того, Генеральной прокуратурой РФ по тому же вопросу была проведена проверка в отношении обеих компаний[2], по итогам которой нарушений законодательства при поставках перчаток компании Анселл выявлено не было. Однако, ООО «Медбизнессервис» продолжило рассылку писем в медицинские организации с аналогичным содержанием.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№ 10-49761/17 от 16.10.2017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в связи с обращением ООО «Медбизнессервис»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