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«ОПОРА РОССИИ» нацелены на изменение делового климата в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11:25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намерены содействовать друг другу в вопросах реализации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в ФАС России состоялось совместное заседание Президиумов Правлений Общероссийской общественной организации малого и среднего предпринимательства «ОПОРА России» и НП «ОПОРА» и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обсуждались итоги реализации решений, принятых на совместном заседании в декабре 2017 года, перспективы реализации Национального плана развития конкуренции для МСП, а также вопросы, касающиеся сферы государственного заказа, клининга, тарифного регулирования и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«ОПОРЫ РОССИИ» Александр Калинин подчеркнул, что сегодня ФАС России выступает одним из главных союзников бизнес-объединения в развитии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«Где есть конкуренция, там развивается малый бизнес», - </w:t>
      </w:r>
      <w:r>
        <w:t xml:space="preserve">заявил он, констатировав высокую эффективность сложившегося между сторонами взаимодействия.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предыдущего совместного заседания президиумов ФАС России и «ОПОРЫ РОССИИ» реализованы на 80%. Это касается наружной рекламы, торгов, регулирования деятельности государственных и муниципальных унитарных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[photo_1018]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Калинин сообщил, что организация намерена включиться в совместное выполнение положений Национального плана по развитию конкуренции, который</w:t>
      </w:r>
      <w:r>
        <w:rPr>
          <w:i/>
        </w:rPr>
        <w:t xml:space="preserve"> «вселяет надежду на то, что малый бизнес сможет развиваться там, где сегодня он развиваться не может».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18 отраслевых программ в области конкуренции, утвержденных Правительством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[video_1581]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вы знаете, в конце прошлого года Президент подписал фундаментальный документ стратегического планирования. Весной на госсовете были даны поручения регионам. Правительством утверждена масштабная «дорожная карта» развития конкуренции в России, в которую вошло 18 отраслевых программ. Мы посетили практически все субъекты, где предложили выбрать для включения в «дорожную карту» региона 41 рынок, от транспорта до образования. Любой рынок, выбранный регионом, позволяет развивать конкуренцию и поддерживает МСП, - </w:t>
      </w:r>
      <w:r>
        <w:t xml:space="preserve">сообщил руководитель ФАС России Игорь Артемьев в ходе заседания. </w:t>
      </w:r>
      <w:r>
        <w:rPr>
          <w:i/>
        </w:rPr>
        <w:t xml:space="preserve">- Это наш 4 подход к снаряду. Программы развития конкуренции, принятые ранее, не работают сейчас. Мы рассчитываем, что 4-я программа будет успешно реализована. Документы за подписью Президента и Председателя Правительства во многом посвящены малому и среднему предпринимательству. Выполнив Указ, поручения по итогам Госсовета, распоряжение Правительства, мы создадим совершенно иной деловой климат в стране. Мы сможем вместе достигнуть практического результата».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[video_1583]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были намечены совместные действия сторон в области поддержки МСП на госзакупках, на рынке клининговой деятельности, в сфере тарифов на энергию и в рекламной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[video_1582]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 реальная опора малому и среднему бизнесу в отличии от мнимых ассоциаций, поддерживающая российское предпринимательство своим трудом», - </w:t>
      </w:r>
      <w:r>
        <w:t xml:space="preserve">обратился руководитель ФАС России Игорь Артемьев к участникам, подводя итоги заседания.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мероприятия руководитель Федеральной антимонопольной службы ФАС России Игорь Артемьев наградил Президента «ОПОРЫ РОССИИ» и НП «ОПОРА» Александра Калинина медалью ФАС России «За защиту конкуренции». Александр Калинин вручил начальнику Контрольно-финансового управления ФАС России Владимиру Мишеловину почетную грамоту «ОПОРЫ РОССИИ» за вклад в развитие малого и среднего предпринимательства.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