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необходимость вмешательства ФАС России в ситуацию с ценами на мясо отсутствует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2018, 12:48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такому выводу пришли эксперты мясного рынка и представители государственных органов власти на совместном заседании экспертных советов по АПК и розничной торговле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сентября 2018 года прошло совместное заседание рабочей группы Экспертного совета по агропромышленному комплексу и Экспертного совета по развитию конкуренции в сфере розничной торговли ФАС России. Участники обсудили наблюдавшийся летом 2018 года рост цен на мясное сырье и возможное повышение цен на продукцию мясопереработки в розничной торговле.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было отмечено, что рынок мяса свинины (основного сырья для мясоперерабатывающей промышленности) в Российской Федерации представлен значительным количеством игроков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При этом, по оценкам Национального союза свиноводов, за 9 месяцев 2018 года общий прирост производства свинины составил 8,1 %. В целом, за указанный период рост объема производства мяса составил 4,1 %. Такой прирост производства позволил компенсировать сокращение импортных поставок и рост объемов экспорта, обеспечивая положительный ресурсный баланс на внутреннем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точки зрения цен, как отметили эксперты, для рынка характерна их высокая волатильность и сезонные колебания, что подтверждается данными Росстата и Минсельхоза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Начиная с апреля 2018 года на рынке свинины наблюдался рост цен. Вместе с тем, по оперативным данным Национального Союза свиноводов, за 38 недель 2018 года средние цены остаются ниже средних цен за аналогичный период прошлого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основных причин аномального роста цен на свинину в 2018 году эксперты называют рост спроса со стороны конечных потребителей из-за пролонгированного летнего сезона, инертность розничных сетей по переоценке закупаемого товара, снижение производства мяса птицы (по данным Росстата объем производства мяса птицы в сельхозорганизациях в июле 2018 года составил 2 %), ухудшение эпизоотической ситуации по АЧС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ужесточение мер ветеринарного контроля и, как следствие, сокращение предложения «серого» сырья, рост цен на входящие ресурсы.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как отметили представители Национального мясного союза, в настоящее время наметился тренд на снижение оптовых цен на мясо свинины: за две недели сентября средние цены на живок снизились более чем на 5 %, а на полутуши – на 9 %.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рынок мяса в целом характеризуется высоким уровнем конкуренции, имеет место переключение промышленных потребителей с одного вида мясного сырья на другие и создание собственной сырьевой базы в зависимости от рыночной ситуации, развиваются процессы вертикальной интеграции и формирование цепочек добавленной стоимости.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Рынки розничной торговли мясом в Российской Федерации являются конкурентными, участниками являются торговые предприятия различных форм собственности и организационно-правовых форм, а также индивидуальные предприниматели, применяющие различные формы организации (форматы) торговли. Розничные цены на реализуемую продукцию формируются хозяйствующими субъектами в зависимости от конъюнктуры рынка (спрос и предложение).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обсуждения эксперты пришли к выводу об отсутствии в настоящий момент необходимости вмешательства антимонопольного органа в процесс формирования цены на мясо свинины.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«Неотложное и обязательное вмешательство Федеральной антимонопольной службы в сложившуюся ситуацию с ростом цен на мясо отсутствует. Есть некоторые проблемы в отрасли, они скорее связаны с государственным регулированием и затрагивают более широкий круг вопросов, чем цены. Мы эти темы проанализируем и, в случае необходимости, примем меры антимонопольного реагирования»</w:t>
      </w:r>
      <w:r>
        <w:t xml:space="preserve">, - подытожил замглавы ФАС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агропромышленного комплекса Анна Мирочиненко дополнительно сообщила о проведении Федеральной антимонопольной службой анализа состояния конкуренции и ценовой ситуации на рынке соевого шрота и предложила участникам заседания направить в антимонопольное ведомство имеющуюся по этому вопросу информацию.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приняли участие представители Минсельхоза России, Российского птицеводческого союза, Национального союза свиноводов, а также эксперты крупнейших производителей и поставщиков продовольственных товаров, мясопереработчиков и ритейла.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Согласно Всероссийской сельскохозяйственной переписи 2016 года разведением свиней занимались 1789 сельхозорганизаций (из них 530 – не являются субъектами малого предпринимательства) и 8085 крестьянских фермерских хозяйств и индивидуальных предпринимателей.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АЧС в августе 2018 года на комплексах в Калининградской, Белгородской и Новгородской областях.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