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выявила нарушения на закупке по строительству школы в Иркутске</w:t>
      </w:r>
    </w:p>
    <w:p xmlns:w="http://schemas.openxmlformats.org/wordprocessingml/2006/main" xmlns:pkg="http://schemas.microsoft.com/office/2006/xmlPackage" xmlns:str="http://exslt.org/strings" xmlns:fn="http://www.w3.org/2005/xpath-functions">
      <w:r>
        <w:t xml:space="preserve">21 сентября 2018, 10:32</w:t>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Заказчик допустил одно из самых распространенных нарушений на закупках</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ФАС России рассмотрела жалобу компании «Стройцентр» на действия МКУ ИРМО «Служба единого заказчика», Управления образования Администрации Иркутского районного муниципального образования при проведении закупки работ по строительству школы. Начальная (максимальная) цена контракта составила 1 млрд рублей.</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Комиссия ФАС России выявила в закупочной документации неправомерные требования к описанию в составе заявок сведений о результатах испытаний товаров. Например, «начало схватывания цемента должно наступать не ранее 45 мин, а конец - не позднее 10 часов от начала затворения».</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Такие требования могут привести к ограничению количества участников закупки, поскольку Закон о контрактной системе не обязывает участников закупки иметь товар в наличии на этапе подачи заявок.</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t>
      </w:r>
      <w:r>
        <w:rPr>
          <w:i/>
        </w:rPr>
        <w:t xml:space="preserve">Аукционной комиссии предписано не учитывать в процессе отбора заявок требования об указании участниками закупки в составе заявок результатов испытании товаров</w:t>
      </w:r>
      <w:r>
        <w:t xml:space="preserve">», - сообщил начальник Управления контроля размещения госзаказа ФАС России Артем Лобов.</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