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власть сильнее корпораций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2018, 13:57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антимонопольной и тарифной политике, синергии этих функций, международном взаимодействии и Национальном плане развития конкуренции рассказал руководитель Федеральной антимонопольной службы в ходе пленарного заседания ведомственной Коллегии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сентября 2018 года в г. Сочи, Роза Хутор состоялось главное событие Международного мероприятия «Неделя конкуренции в России» – расширенное заседание Коллегии ФАС России – Международная конференция «Конкурентная политика: ставка на эффективность».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основным докладом выступил руководитель ФАС России Игорь Артемьев. Он рассказал о реализации конкурентной политики, стимулом к развитию которой стал Указ Президента №618 «Об основных направлениях государственной политики по развитию конкуренции», вступивший в силу 21 декабря 2017 года. Указом утверждены Национальный план развития конкуренции в стране на 2018-2020 гг. и дорожная карта развития конкуренции в различных отраслях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фундаментальный Указ, который обеспечит стабильность нашей стране и благополучие гражданам. Наряду с четырьмя антимонопольными пакетами, изменившими законодательство, Указ стал важнейшим программным документом, который поможет нам сделать большой шаг вперёд», - </w:t>
      </w:r>
      <w:r>
        <w:t xml:space="preserve">подчеркнул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сохраняющихся проблем развития конкуренции глава ФАС России назвал высокую степень государственного участия в экономике, картелизацию, незначительную долю малого бизнеса и системные проблемы обеспечения равного доступа к закупкам и государственным ресурсам. Решение, в том числе этих вопросов, является целью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уже совершен ряд проконкурентных действий. Так, например, все закупки переведены в электронный вид, созданы «дорожные карты» по развитию конкуренции во всех отраслях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«Электронные закупки - великолепная база данных для сравнения цен по всей России, уже 12 лет в нашей стране работает электронный бенчмаркинг», - </w:t>
      </w:r>
      <w:r>
        <w:t xml:space="preserve">отметил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апреле 2018 года состоялся Госсовет по вопросам развития конкуренции в регионах, по итогам которого главам регионов даны конкретные поручения.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среди губернаторов уже меняется отношение к конкуренции», -</w:t>
      </w:r>
      <w:r>
        <w:t xml:space="preserve"> сказал руководитель ФАС России и выразил уверенность в том, что вскоре это будет видно и по показателям регионов - субъекты определили для себя ключевые показатели для развития конкуренции в 41 отрасли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рассказал о реализации тарифного регулирования в России: «Мы проводим нашу тарифную политику с позиции антимонопольного органа и принципа защиты потребителя. Мы индексируем тарифы только по принципу «инфляция минус», то есть тариф каждый год уменьшается, и компании должны работать над своими издержками».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рассмотрении сделок слияний и поглощений на глобальных рынках, Игорь Артемьев подчеркнул: «Власть сильнее корпораций, а международное взаимодействие позволяет нам добиваться серьезных экономических эффектов». Также он назвал согласование сделок с передачей технологий «успешным рычагом воздействия» на транснациональные 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 надеждой смотрим на реализующиеся в нашей стране программы демонополизации, и я уверен, что такая политика приведёт к совершенно иным темпам роста российского ВВП», - заключил руководитель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[photo_1041]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[video_1617]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