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эксперты СНГ и ЕЭК отметили важность взаимодействия в вопросах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2018, 15:18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26 сентября 2018 года представители Евразийской экономической комиссии и антимонопольных органов стран – членов СНГ приняли участие в расширенном заседании Коллегии ФАС России – Международной конференции «Конкурентная политика: ставка на эффективность»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Евразийский союз проходит этап становления, последовательно устраняются барьеры на пути движения товаров, все больше рынков становятся общими, открытыми для предпринимателей всех стран-членов Союза. В новых условиях антиконкурентные действия не должны возводить границы на общем евразийском рынке», </w:t>
      </w:r>
      <w:r>
        <w:t xml:space="preserve">- отметил член Коллегии (Министр) по конкуренции и антимонопольному регулированию Евразийской экономической комиссии Марат Кусаинов.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Евразийская экономическая комиссия только начинает наработку правоприменительной практики по всем категориям дел. В связи с расширением границ рынка в рамках ЕАЭС отдельные рынки стали подвержены рискам антиконкурентного поведения его участников, что требует принятие мер профилактического характера.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ЕЭК с участием антимонопольных органов-членов ЕАЭС прорабатывают предложения по наделению Евразийской экономической комиссии проактивными механизмами предупреждения антимонопольных нарушений и адвокатирования деятельности. В частности, речь идет о наделении ЕЭК правом выдачи предупреждений в случае наличия признаков нарушения антимонопольного законодательства, об устранении правового пробела – возможности пресечения антиконкурентных действий иностранных компаний, внедрении риск-ориентированного подхода в работе.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 антимонопольного регулирования и торговли Республики Беларусь Владимир Колтович сообщил, что в Республике активно разрабатывается концептуальный документ – Программа развития конкуренции, направленная на стимулирование и пропаганду конкуренции, стабильный рост и развитие экономики на основе повышения конкурентоспособности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«Деятельность ФАС и МАРТ по развитию конкуренции ведется в связке с национальными стратегическими документами. Эффективность нашего взаимодействия во многом зависит от степени гармонизации законодательства. Принятие Национального плана развития конкуренции в Российской Федерации создало хороший фон для принятия Программы развития конкуренции в Республике Беларусь», </w:t>
      </w:r>
      <w:r>
        <w:t xml:space="preserve">- подчеркнул глава МАРТ.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Беларуси, как и в России, проводится совершенствование регулирования естественных монополий. В Республике разработан законопроект по внесению изменений в Закон о естественных монополиях.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мы внимательно наблюдаем за потребительским рынком и в настоящий момент анализируем эффективность введения механизма ограничения рыночной силы торговых сетей», </w:t>
      </w:r>
      <w:r>
        <w:t xml:space="preserve">- сообщил Владимир Колтович.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Министерством подготовлены поправки в торговое законодательство РБ, направленные на обеспечение соблюдения баланса интересов субъектов рынка (поставщиков, розницы, потребителей и государства).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Владимира Колтовича, МАРТ и ФАС России ведут активное сотрудничество, снимая барьеры на общем рынке Союзного государства (союз России и Белоруссии). Ведомства обмениваются опытом в решении вопросов, касающихся легализации параллельного импорта, тарифной политики в сфере естественных монополий. Созданы рабочие группы по исследованию конкуренции на рынке услуг связи и рынке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Государственной комиссии по защите экономической конкуренции Республики Армения Артак Шабоян отметил, что эффективность деятельности конкурентных ведомств определяется не только величиной реализации целей и задач в соответствии с их компетенцией на национальном уровне, но и результатами взаимодействия на международном уровне, позволяющими получить существенную, значимую информацию для принятия дальнейших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привел несколько примеров взаимодействия конкурентного ведомства Армении и ФАС России при рассмотрении дел, связанных с недобросовестной конкуренцией.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«Сотрудничество ФАС России и Комиссии Армении эффективное и действенное, созданное на основе обмена опытом и информацией, а также взаимных визитов и делового обсуждения», </w:t>
      </w:r>
      <w:r>
        <w:t xml:space="preserve">- уточнил Артак Шабоян.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Комиссия РА провела исследование в сфере экспортирования товаров из Армении в государства‑члены ЕАЭС, в частности в Российскую Федерацию. В результате исследования были выявлены различные особенности поведения торговых сетей, которые могли ограничивать доступ армянских поставщиков к рынкам сбыта через торговые сети. В частности, розничные торговые сети вместо того, чтобы работать напрямую с компаниями-поставщиками, предпочитали приобретать товары через местные дистрибьюторские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ситуация была рассмотрена с ФАС России. После обсуждения с председателем Президиума АКОРТ и представителями российских торговых сетей в Санкт-Петербурге, сторонами были достигнуты конкретные договоренности и согласия между хозбусъектами и представителями торговых сетей Российской Федерации – членами АКОРТ о поставках товаров, в том числе разрешены вопросы конкуренции, возникшие между экспортерами Армении и представителями торговых сетей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«Сотрудничество между Конкурентным ведомством Армении и ФАС Россией является важным фактором для обмена опытом и содействует развитию конкуренции на территории двух государств», </w:t>
      </w:r>
      <w:r>
        <w:t xml:space="preserve">- заключил Артак Шабоян.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«Неделя конкуренции в России» - крупное ежегодное международное мероприятие, организуемое Федеральной антимонопольной службой. В нем принимают участие представители иностранных конкурентных ведомств, российских компаний, международных транснациональных корпораций, эксперты в области конкурентного права. Мероприятие проходит с 24 по 27 сентября 2018 года в г. Сочи (Роза Хутор).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[photo_1041]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