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Если регулятор не будет слушать рынок, он долго не проработает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12:44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фармацевтического сообщества и органов власти обменялись мнениями на площадке Форума «Регулирование в здравоохранении: основные задачи фармацевтической отрасли», организованном совместно Федеральной антимонопольной службой и Учебно-методическим центром ФАС России 3 октября 2018 года в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мероприятие статс-секретарь – заместитель руководителя Федеральной антимонопольной службы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рассказал о целях и задачах, которые ведомство в целом преследует на фармацевтическом рынке: «это не только снижение цены и повышение уровня конкуренции, но и рост производства лекарств, и вывод их на современный уровень. Это общие задачи для всех регуляторов».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 в живом общении прийти к единому мнению. Хотим услышать рынок, и чтобы он услышал нас»</w:t>
      </w:r>
      <w:r>
        <w:t xml:space="preserve">, - отметил он, говоря о целях проведения Форума. Для их достижения организаторами был выбран формат «живого общения» с представителями крупнейших фармацевтических компаний, регуляторами рынка, экспертами и журналистами.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«Нами построен формат дискуссионного клуба. Он создан вокруг основных направлений деятельности ФАС в фармотрасли, и каждому посвящено по сессии: госзаказ, картели, интеллектуальная собственность, цены на лекарства»</w:t>
      </w:r>
      <w:r>
        <w:t xml:space="preserve">, - добавил Андрей Цариковский.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участникам Форума о состоявшемся на прошлой неделе круглом столе «Антиконкурентные практики глобальных игроков фармацевтического рынка (Big Pharma): ответ антимонопольных ведомств стран БРИКС +», который прошел в ходе проведения Недели конкуренции в России: «состоялась интересная дискуссия и обмен мнениями, выступили руководители конкурентных ведомств БРИКС и ряда других стран, представители фармацевтической индустрии, но сейчас время не для декларативных заявлений, а уже для профессионального обмена мнениями и практиками».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мы сделали маленький шажок для достижения большой цели – создания в нашей стране условий для снижения цен на лекарственные препараты, и, самое главное, для того, чтобы все граждане нашей страны могли иметь возможность получать те лекарства, которые им необходимы, без каких-либо препятствий»</w:t>
      </w:r>
      <w:r>
        <w:t xml:space="preserve">, - подвел итоги проведения Форума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