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конкурс на 78 миллионов придется внести изменения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октября 2018,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Санкт-Петербургское УФАС выдало предписание Комитету по государственному заказу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Санкт-Петербургское УФАС России признало нарушение в действиях Комитета по государственному заказу при проведении открытого конкурса на выполнение 1-го этапа инженерных изысканий и разработку проектной документации по объекту «Строительство улично-дорожной сети на намывных территориях в западной части Васильевского острова». Начальная (максимальная) цена контракта составила около 78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заявления АНО «Дозор» комиссия Санкт-Петербургского УФАС России установила, что для оценки заявок по критерию «Деловая репутация участника закупки» заказчик требует наличие сертификата, выданного в соответствии с определенным ГОСТом, что нарушает Закон о контрактной системе* и противоречит принципам прозрачности и добросовестности.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рассмотрения жалоба признана обоснованной. Комитету выдано предписание о внесении изменений в конкурсную документацию и продлении сроков проведения конкурса.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пункт 9 части 1 статьи 50 Закона о контрактной системе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