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Дерегулирование тарифов на пар, антимонопольный контроль и правила недискриминационного доступа стали предметом обсуждения на семинаре по тарифному регулированию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2018, 15:05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Представители антимонопольного ведомства разъяснили возникшие вопросы участников рынка в связи с последними законодательными изменения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 января 2019 года вступят в силу положения Закона о теплоснабжении, которые дерегулируют тарифы на такой вид теплоносителя как пар.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«Учитывая этот факт, ФАС России направила письмо органам власти регионов и территориальные антимонопольные органы, в котором указала, что в связи с дерегулированием тарифов на пар начинает осуществляться  антимонопольный контроль в отношении цен, установленных ресурсоснабжающими организациями для расчетов с потребителями в отношении товаров, цены на которые ранее подлежали регулированию.</w:t>
      </w:r>
      <w:r>
        <w:br/>
      </w:r>
      <w:r>
        <w:rPr>
          <w:i/>
        </w:rPr>
        <w:t xml:space="preserve">
Если цены будут экономически необоснованны, то ФАС может усматривать признаки нарушения антимонопольного законодательства»</w:t>
      </w:r>
      <w:r>
        <w:t xml:space="preserve">, - сообщила заместитель начальника Управления регулирования в сфере ЖКХ ФАС России Елена Цышевская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отметила, что в настоящее время служба продолжает постоянный мониторинг.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Елена Цышевская отдельно остановилась на новых положениях правил недискриминационного  доступа в сфере теплоснабжения. Они предусматривают упрощение действующей процедуры подключения к системам теплоснабжения, повышение открытости и прозрачности формирования платы за подключение, урегулирование отношений со смежными организациями.</w:t>
      </w:r>
      <w:r>
        <w:br/>
      </w:r>
      <w:r>
        <w:t xml:space="preserve">
 </w:t>
      </w:r>
      <w:r>
        <w:br/>
      </w:r>
      <w:r>
        <w:t xml:space="preserve">
В целях устранения правовых пробелов и упрощения правоприменительной практики усовершенствованы понятия точки подключения и точки присоединения объектов капитального строительства к системе теплоснабжения.</w:t>
      </w:r>
      <w:r>
        <w:br/>
      </w:r>
      <w:r>
        <w:t xml:space="preserve">
 </w:t>
      </w:r>
      <w:r>
        <w:br/>
      </w:r>
      <w:r>
        <w:t xml:space="preserve">
Кроме этого, новые положения предусматривают возможность пересмотра органами регулирования платы за подключение к системе теплоснабжения, установленной в индивидуальном порядке, в случае, изменения подключаемой нагрузки или точек подключения.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«Таким образом, благодаря принятию этого постановления, участники рынка смогут преодолеть возникающие проблемы в процессе подключения к системам теплоснабжения, такие как долгое ожидание технологического присоединения, отсутствие гарантии результата, избыточные требования документов и другие»,</w:t>
      </w:r>
      <w:r>
        <w:t xml:space="preserve"> - заключила Елена Цышевская.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