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Дудкин: для совершенствования тарифного регулирования на Дальнем Востоке за последний период был сформирован необходимый законодательный фундамент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2018, 10:31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Сейчас эта работа продолжается и до конца года будут приняты ещё несколько нормативных актов в части изолированных территорий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«Государство создало правовую основу доведения тарифов на Дальнем Востоке до базовых уровней. Были разработаны и приняты поправки в Закон об электроэнергетике, а также подзаконные акты», - отметил заместитель начальника Управления регулирования электроэнергетики ФАС России Сергей Дудкин на Всероссийском семинаре-совещании по тарифному регулированию в Ялте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«Снижение цен на электроэнергию составило от 27% до 62%. Перерасчет за электроэнергию для предприятий, работающих на Чукотке, Камчатке, Магадане, Сахалине и Якутии, уже ведется с 1 января 2017 года»,</w:t>
      </w:r>
      <w:r>
        <w:t xml:space="preserve"> - продолжил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подчеркнул, что работа в этом направлении продолжается.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 конца текущего года ожидается принятие нормативных актов, вводящих долгосрочное регулирование в изолированных энергорайонах. Это позволит привлечь инвестиции в модернизацию объектов энергетики, использовать новые технологии, замещать традиционное топливо возобновляемыми источниками энергии, - подчеркнул Сергей Дудкин.  </w:t>
      </w:r>
      <w:r>
        <w:t xml:space="preserve">- Не связанные с Единой энергетической системой России изолированные энергосистемы Дальнего Востока имеют потенциал снижения себестоимости вырабатываемой электроэнергии. Переход к долгосрочному регулированию, гарантии сохранения экономии расходов на топливо будут способствовать модернизации энергообъектов с целью повышения их эффективности».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