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Воронин: Задача упрощения технологического присоединения потребителей и доступности инфраструктуры является одной из приоритетной для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подвела итоги реализации «дорожной карты» по повышению доступности энергетической инфраструктуры в рамках Всероссийского семинара-совещания по тарифному регулированию в Ялте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«Ещё в 2012 году Правительством Российской Федерации была поставлена задача по упрощению условий подключения пользователей к энергетической инфраструктуре в России. Для решения этой задачи принята «дорожная карта». В качестве контрольных показателей успешной её реализации выбран рейтинг Doing Business, подготавливаемый Всемирным банком на ежегодной основе. Главный целевой ориентир, который выбран в 2012 году, - это вхождение Российской Федерации в топ-20 этого рейтинга»</w:t>
      </w:r>
      <w:r>
        <w:t xml:space="preserve">, - сообщил заместитель начальника Управления регулирования в сфере электроэнергетики ФАС России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подчеркнул, что принятые меры позволили сократить этапы подключения к энергосети с 10 до 5, а срок подключения с 281 дня в 2012 году до 40 дней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уменьшилась финансовая нагрузка на предпринимателей при открытии бизнеса - стоимость подключения к электросетям для заявителей, например, до 150 кВт мощности, сократилась в среднем на 30%.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эти и другие достижения позволили Российской Федерации занять 10 место в рейтинге Doing Business»</w:t>
      </w:r>
      <w:r>
        <w:t xml:space="preserve">, - сказал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и о необходимости адресности льгот для потребителей. Представитель ФАС отметил, что следует учитывать возможности субъектов Российской Федерации, т.к. регионы с высоким уровнем бюджета могут предоставлять льготы и определять перечень потребителей, которым эта льгота предоставляется, а есть регионы с низким его уровнем и соответственно сделать этого не могут.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«дорожная карта» реализована, работа в части усовершенствования системы подключения к энергосетям продолжится»,</w:t>
      </w:r>
      <w:r>
        <w:t xml:space="preserve"> - резюмировал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