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Анна Мирочиненко: Внебиржевые сделки по белому сахару и пшенице 1-го, 2-го и 5-го классов будут подлежать обязательной регистрации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18:01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подготовленных ФАС России изменениях в Постановление № 623</w:t>
      </w:r>
      <w:r>
        <w:rPr>
          <w:i/>
        </w:rPr>
        <w:t xml:space="preserve">1</w:t>
      </w:r>
      <w:r>
        <w:rPr>
          <w:i/>
        </w:rPr>
        <w:t xml:space="preserve"> рассказала на конференции начальник Управления контроля агропромышленного комплекса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октября 2018 года в г. Кургане состоялась конференция «Биржевой рынок зерна. Новые возможности для аграриев, переработчиков и экспортеров Курганской области», организованная Группой «Московская Биржа» совместно с Комитетом Совета Федерации по аграрно-продовольственной политике и природопользованию. ФАС России на мероприятии представляла начальник Управления контроля агропромышленного комплекса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развитие организованной (биржевой) торговли – один из основополагающих принципов государственной политики по развитию конкуренции в Российской Федерации. Одним из ожидаемых результатов реализации Национального плана развития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агропромышленном комплексе является 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Мирочиненко рассказала о преимуществах биржевой торговли и об особенностях регистрации внебиржевых договоров на бирже.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подчеркнула, что обязанность своевременного предоставления полной и достоверной информации о внебиржевом договоре возлагается на лицо, осуществившее отчуждение биржевого товара на внебиржевом рынке. Нарушение порядка и сроков предоставления информации влечет наложение административного штрафа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Полномочия по рассмотрению дел об административных правонарушениях, предусмотренных частью 6 статьи 14.24 КоАП, возложены на Федеральную антимонопольную службу и ее территориальные управления. Начиная с мая 2018 года ФАС России возбудила 22 дела об административных правонарушениях за нарушение установленного порядка регистрации внебиржевых договоров с пшеницей 3-го и 4-го 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основании Решения Президиума ФАС России правонарушитель может быть освобожден от ответственности при прекращении противоправного поведения и регистрации всех внебиржевых договоров до начала административных процедур»</w:t>
      </w:r>
      <w:r>
        <w:t xml:space="preserve">, - подчеркнула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проинформировала участников конференции о готовящихся изменениях в Положение о предоставлении информации о заключенных сторонами не на организованных торгах договорах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которые затрагивают торговлю сельскохозяйственным сырьем и продовольствием. В соответствии с изменениями, в частности, расширяется номенклатура товаров, внебиржевые сделки по которым подлежат регистрации: речь идет о пшенице 1-го, 2-го и 5-го классов и белом сахаре. Из-под действия Положения выводятся договоры, осуществляемые в рамках группы лиц, если закупаемый товар используется для переработки.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«Предлагаемые изменения будут способствовать более эффективной реализации Положения»</w:t>
      </w:r>
      <w:r>
        <w:t xml:space="preserve">, - заключила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Постановление Правительства Российской Федерации от 23.07.2013 № 623 «Об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Национальный план развития конкуренции в Российской Федерации на 2018-2020 годы,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соответствии с пунктом 6 статьи 14.24 Кодекса Российской Федерации об административных правонарушениях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«Положение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реестра», утверждено Постановлением Правительства Российской Федерации от 23.07.2013 № 623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