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Чрезмерные системные ограничения и запреты в розничной торговле алкоголем создают условия для процветания контрафакта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2018, 12:54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Сокращение розничных точек продаж продукции повышают риски появления нелегальных продавцов с контрафактной продукцией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«Любой контрафактный или нелегальный товар – угроза для конкуренции, для добросовестных участников рынка, угроза для экономики государства, угроза для здоровья населения», - </w:t>
      </w:r>
      <w:r>
        <w:t xml:space="preserve">подчеркнул начальник Контрольно-финансового управления ФАС России Владимир Мишеловин в рамках секции «Противодействие контрафактной продукции на алкогольном рынке» форума «Антиконтрафакт–2018».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причины появления такой продукции в основе своей экономические, а также связаны с различными запретами и ограничениями. Чем жестче регулируются рынки, тем выше риски появления контрафактной и нелегальной продукции. Например, в последние годы, по оценкам участников табачного рынка, доля нелегальной продукции выросла почти вдвое. А это означает в действии принцип сообщающихся сосудов – легальные продажи падают, нелегальные растут.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«Спрос рождает предложение. А значит, чем меньше будет розничных точек продаж продукции, тем выше риски появления нелегальных продавцов с контрафактной продукцией. Например, правила продажи алкоголя на уровне отдельных субъектов РФ, предусматривающие чрезмерные системные ограничения и запреты в розничной торговле автоматически создают условия для процветания контрафакта»,</w:t>
      </w:r>
      <w:r>
        <w:t xml:space="preserve"> - заметил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 мнению представителя ФАС России, при наличии спроса на определенную продукцию решающую роль зачастую играет цена.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«Цена, что бы мы ни говорили, является первичным инструментом конкуренции. Поэтому это еще один риск – чем ниже ценовая доступность легальной продукции ввиду особенностей ценового регулирования, тем выгоднее нелегальным продавцам»</w:t>
      </w:r>
      <w:r>
        <w:t xml:space="preserve">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поддерживаем коллег, полагающих, что регулирование продаж алкогольной продукции на всей территории РФ должно вестись по единым правилам и подходам с учетом региональной специфики. Также мы считаем, что условия производства и оборота алкоголя на рынках ЕАЭС должны быть как минимум сравнимые, в противном случае – это благодатная почва для перетоков нелегальных товаров, которые наблюдаются в приграничных районах»</w:t>
      </w:r>
      <w:r>
        <w:t xml:space="preserve">, - сообщил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сессии также представили оценки состояния алкогольного рынка, рассказали о возможностях и рисках либерализации интернет-продаж алкоголя, перспективах развития информационных систем в этой сфере и их влиянии на повышение прозрачности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