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доверенные лица, которые будут привлекаться для контроля сделок экономконцентрации, должны быть независимы и иметь необходимый уровень компетенций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2018, 17:10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том, как будет функционировать новый институт доверенных лиц (трасти), рассказал замруководителя ФАС России Андрей Цыганов на заседании Антимонопольного клуба, организованного журналом «Конкуренция и право». Встреча клуба, посвященная «пятому антимонопольному пакету», прошла 14 ноября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ведомства, трасти планируется использовать только для того, чтобы мониторить исполнение предписаний, выданных ФАС России по результатам рассмотрения сделок и иных действий по экономконцентрации.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 привлечение доверенных лиц будет скорее исключением, чем правилом. Институт предназначен для сложных случаев»,</w:t>
      </w:r>
      <w:r>
        <w:t xml:space="preserve"> — подчеркнул он, развевая опасения бизнес-сообщества, что этот институт внедрят и для мониторинга исполнения предписаний по делам о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России, заверил Андрей Цыганов, есть четкое понимание, что доверенное лицо должно отвечать общим требованиям: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― независимости;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― необходимого уровня компетенции и профессионализма в требуемой сфере;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― отсутствия аффилированности и конкурентных отношений с участниками сделки.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замглавы ведомства, Россия может пойти по европейскому пути, когда доверенных лиц выбирает не регулятор, а заявители по сделке в процессе обсуждения возможных обязательств с регулятором. Стороны сделки и финансируют привлеченных трасти: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«Деньги на оплату трасти должно выделять не государство, а сами компании, которые заинтересованы в совершении сделки, законном ведении бизнеса и минимизации своих рисков».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пример Андрей Цыганов привел антимонопольный комплаенс: расходы на внедрение у себя системы предупреждения рисков и поддержание ее в рабочем состоянии компании несут сами.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сделки будут самостоятельно определять размер вознаграждения доверенному лицу в рамках условий гражданско-правового договора. В этом же документе должны оговариваться вопросы предоставления доступа к коммерческой информации и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 встречи Елена Соколовская, главный эксперт журнала «Конкуренция и право», уточнила, примет ли ФАС России после вступления в силу пятого антимонопольного пакета подзаконный акт с более подробной регламентацией ответственности доверенных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«Оснований для дополнительной регламентации пока не вижу, — </w:t>
      </w:r>
      <w:r>
        <w:t xml:space="preserve">отметил Андрей Цыганов</w:t>
      </w:r>
      <w:r>
        <w:rPr>
          <w:i/>
        </w:rPr>
        <w:t xml:space="preserve">. — Доверенные лица будут нести ответственность по аналогии с привлеченными к рассмотрению антимонопольного дела экспертами и в рамках гражданско-правового договора».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нужно также помнить о репутационных рисках недобросовестного поведения, что гораздо важнее.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института трасти, участники Антимонопольного клуба обсудили новые предлагаемые в пятом пакете термины «цифровая платформа» и «сетевой эффект», вопрос о том, как эти понятия будут применяться на практике, а также количественно-качественные критерии для определения доминирования в «цифре».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