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решение ФАС в отношении недобросовестного производителя косметики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2018, 16:05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ЛУЛУ ПАРИЖ РУС копировала упаковку компании KIKO, а также использовала в оформлении своих товаров геометрические фигуры, характерные для косметики GIVENCHY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подтвердил законность и обоснованность решения Комиссии ФАС России по делу о недобросовестной конкуренции со стороны компании «ЛУЛУ ПАРИЖ РУС».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Комиссия ведомства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признала компанию ООО «ЛУЛУ ПАРИЖ РУС»
        </w:t>
        </w:r>
      </w:hyperlink>
      <w:r>
        <w:t xml:space="preserve"> виновной в недобросовестной конкуренции по отношению к ООО "Кико РУС".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83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