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Марат Кусаинов: «Сотрудничество ЕЭК и ОЭСР в сфере конкуренции выходит на новый уровень»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декабря 2018, 13:15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Итоги работы ЕЭК в сфере конкуренции представил член Коллегии (министр) по конкуренции и антимонопольному регулированию Евразийской экономической комиссии (ЕЭК) Марат Кусаинов на 17-м Глобальном форуме по конкуренции Организации экономического сотрудничества и развития (ОЭСР) в Париже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ЕЭК была представлена на форуме наряду с Европейской комиссией, а также региональными конкурентными ведомствами Африки, Америки и Азии.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Выступая на сессии «Региональные соглашения о конкуренции: выгоды и проблемы», министр ЕЭК озвучил итоги работы Комиссии за 2017–2018 годы. ЕЭК рассмотрела 25 заявлений от хозяйствующих субъектов и пяти антимонопольных органов о нарушении общих правил конкуренции на трансграничных рынках, инициировала 15 расследований, возбудила четыре дела, по двум из них вынесены решения.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Отвечая на вопрос о проблемах, с которыми сталкивается Комиссия в сфере конкуренции, министр ЕЭК обратил внимание на низкую осведомленность предпринимателей о новых правилах конкуренции в вопросах ответственного поведения на рынке и защиты своих прав. Это также касается субъектов третьих стран. Поэтому на данный момент приоритетом для ЕЭК является работа по адвокатированию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Марат Кусаинов сообщил, что в правоприменительной практике Комиссия столкнулась с проблемами, связанными с несовершенством законодательства ЕАЭС по вопросам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«Эти вопросы мы анализируем совместно с государствами-членами и, при выработке решений учитываем лучший зарубежный опыт»</w:t>
      </w:r>
      <w:r>
        <w:t xml:space="preserve">, – подчеркнул министр ЕЭК.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сессии Марат Кусаинов также представил международному конкурентному сообществу новые инструменты защиты конкуренции – предупреждение и предостережение.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министр ЕЭК отметил необходимость дальнейшего развития сотрудничества Комиссии с конкурентными ведомствами стран ОЭСР, третьих стран и региональными интеграционными объединениями.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«Особенно важным для нас является взаимодействие с Комитетом по конкуренции ОЭСР, являющимся площадкой мирового уровня для обсуждения лучших практик конкурентных ведомств мира, центром разработки рекомендаций, а также ориентиром для молодых конкурентных ведомств»</w:t>
      </w:r>
      <w:r>
        <w:t xml:space="preserve">, – заключил Марат Кусаинов.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Блоком по конкуренции ЕЭК проделана большая работа в вопросе сотрудничества с ОЭСР. Как результат – участие в Глобальном форуме по конкуренции и возможность представить работу ЕЭК мировому конкурентному сообществу. Кроме того, сотрудники Комиссии в 2018 году приняли участие в четырех семинарах, организованных Региональным центром по конкуренции ОЭСР. Достигнута договоренность о продолжении такого взаимодействия на постоянной основе.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Оценку работе ЕЭК в сфере конкуренции дал председатель Комитета по конкуренции ОЭСР Фредерик Женни. Он подчеркнул, что </w:t>
      </w:r>
      <w:r>
        <w:rPr>
          <w:i/>
        </w:rPr>
        <w:t xml:space="preserve">«работа конкурентного блока ЕЭК – это хороший пример для молодой организации».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сессий форума также были рассмотрены вопросы использования полномочий по проведению расследований, проблемы и лучшие практики проведения внезапных проверок в цифровую эру, когда информация в основном производится и хранится в электронном виде, а также вопросы расследования антиконкурентного поведения, сделок и соглашений государственных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Глобальный форум по конкуренции ОЭСР – ежегодное мероприятие, участниками которого являются представители от государств – министры, руководители конкурентных ведомств, а также представители региональных и других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Развитие сотрудничества с ОЭСР определено одним из направлений международной деятельности ЕЭК в соответствии с Решением Высшего Евразийского экономического совета «Об основных направлениях международной деятельности Евразийского экономического союза на 2018 год» от 18 июня 2018 г. № 15.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