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УФАС: АО «Газпром газораспределение Махачкала» заплатит более 10,5 млн рублей за незаконные отключения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16:18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подтвердил правомерность пяти штрафов, которые Дагестанское УФАС России наложило на АО «Газпром газораспределение Махачкала».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антимонопольная служба признала АО «Газпром газораспределение Махачкала» нарушившим федеральный закон «О защите конкуренции» по фактам незаконного отключения газа ОАО «РЖД», НПО «Модуль», ООО «Торговый дом «Фея», кафе «Халал» и кафе «Три льва». За каждое нарушение на газовое предприятие был наложен штраф в размере 2 млн 682 тыс. рублей (всего 5 штрафов на общую сумму 13 млн 410 тыс. рублей).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Акционерное общество, не согласилось со штрафными санкциями антимонопольного органа и обратилось в Арбитражный суд Дагестана. Судебная инстанция признала законным привлечение газовой компании к административной ответственности, снизив размер каждого штрафа до 2 млн 133 тыс. 416 рублей (общая сумма пяти штрафов с учетом решения суда составила 10 млн 667 тыс. 080 рублей).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