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Конкурентные ведомства стран СНГ обсудили отказ от конфиденциальности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декабря 2018, 16:00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Необходимость в нем возникает при рассмотрении сделок экономической концентрации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IV Международной научно-практической Конференции в Сколково 7 декабря 2018 года состоялась встреча антимонопольных ведомств государств-участников СНГ, посвященная проекту Рекомендаций по применению механизма отказа от конфиденциальности – вейвера.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сообщила начальник Управления международного экономического сотрудничества ФАС России Леся Давыдова, документ, разработанный Федеральной антимонопольной службой, необходим для того, чтобы при рассмотрении сделок экономической концентрации, которые зачастую происходят одновременно в нескольких странах, компании могли разрешать передавать информацию, полученную в ходе согласования сделки, от конкурентного ведомства одной страны конкурентному ведомству другой страны.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позволит избежать выдачи разных, противоречащих друг другу предписаний антимонопольных органов хозяйствующему субъекту. Использование механизма вейверов будет также способствовать снижению производственных издержек конкурентных ведомств и сокращению сроков принятия решений.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"Документ не требует изменений национального антимонопольного законодательства. Механизм носит исключительно рекомендательный характер, но мы, при этом, рассматриваем его в качестве одного из инструментов адвокатирования конкуренции",</w:t>
      </w:r>
      <w:r>
        <w:t xml:space="preserve"> - пояснила Леся Давыдова.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Использование механизма отказа от конфиденциальности предполагает, что конкурентные ведомства должны: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убедиться, что рассматривают одну и ту же сделку;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быть заинтересованы в проведении консультаций по конкретной сделке;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создать материальную и техническую возможности проведения консультаций;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убедиться, что законодательство страны конкурентного ведомства, получающего такой запрос, предусматривает достаточную степень защиты конфиденциальной информации.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[photo_1129]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этом, как подчеркнул заместитель руководителя ФАС России Андрей Цыганов, </w:t>
      </w:r>
      <w:r>
        <w:rPr>
          <w:i/>
        </w:rPr>
        <w:t xml:space="preserve">"решение о предоставлении отказа от конфиденциальности имеет исключительно добровольный характер, принимается по собственному усмотрению участников сделки и может быть отозвано ими в любой момент. Вместе с тем отказ в предоставлении вейвера или его отзыв не могут трактоваться конкурентными ведомствами в ущерб сторонам сделки при дальнейшем ее рассмотрении"</w:t>
      </w: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"Отказ от конфиденциальности позволяет конкурентным ведомствам более эффективно использовать свои ресурсы, обеспечивая достижение целей правоприменительной деятельности",</w:t>
      </w:r>
      <w:r>
        <w:t xml:space="preserve"> - добавил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[video_1766]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Waiver (вейвер) - добровольная процедура отказа компаний - сторон сделки, нотифицируемой в нескольких юрисдикциях, от режима конфиденциальности на документы, подаваемые в конкурентные ведомства в рамках национальных процедур рассмотрения сделок, позволяющая конкретным конкурентным ведомствам обмениваться данными документами и проводить консультации по их обсуждению.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