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о роли регулятора в процессе рассмотрения дел о двусторонних монополиях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2019,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регулирования двусторонних монополий обсудили представители власти и бизнеса на Гайдаровском форуме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января 2019 года в рамках Х юбилейного Гайдаровского форума прошла сессия «Двусторонняя монополия: почему проблема важна для России и причем здесь антитраст».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дня - возможность вмешательства третьей стороны – антимонопольного органа, суда, арбитра, медиатора – в отношения монопольного поставщика (монополиста) и монопольного потребителя (монопсониста). Эксперты обсудили возможность применения традиционных подходов к анализу и возможность влияния антимонопольного органа на баланс переговорной силы участников рынка, каждый из которых занимает на нем доминирующее положение, обращающихся к регулятору в попытке перераспределения ожидаемых выигрышей и издержек от сделки в результате переговоров.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Андрей Цыганов, выступив со-модератором сессии, рассказал о роли регулятора в процессе рассмотрения дел о двусторонних монополиях: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«Даже в тех случаях, когда Федеральная антимонопольная служба направляет стороны договариваться самостоятельно или рекомендует обращаться в суд, это, как правило, является результатом как минимум нескольких месяцев медиации, переговоров, изучения всех обстоятельств конфликта. В некоторых случаях медиационный процесс может закончиться ничем в антимонопольном органе. Но в конечном счете спор всегда чем-то неизбежно заканчивается, потому что разум побеждает, всегда находится человек (как правило, собственник), который оказывается более разумным и настаивает, чтобы на уровне высшего менеджмента сторон – компаний, предприятий – были приняты разумные, правильные решения для преодоления конфликтной ситуации и минимизации связанных с ней рисков».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промышленности ФАС России Нелли Галимханова продолжила тему, обозначив методологические и технические вопросы проведения анализа состояния конкуренции на рынке с двухсторонней монополией. Она также отметила необходимость тонкой настройки в законодательстве относительно особенностей исследования такого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[photo_1149]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