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усовершенствовала порядок раскрытия информации субъектов естественных монополий</w:t>
      </w:r>
    </w:p>
    <w:p xmlns:w="http://schemas.openxmlformats.org/wordprocessingml/2006/main" xmlns:pkg="http://schemas.microsoft.com/office/2006/xmlPackage" xmlns:str="http://exslt.org/strings" xmlns:fn="http://www.w3.org/2005/xpath-functions">
      <w:r>
        <w:t xml:space="preserve">25 января 2019, 09:00</w:t>
      </w:r>
    </w:p>
    <w:p xmlns:w="http://schemas.openxmlformats.org/wordprocessingml/2006/main" xmlns:pkg="http://schemas.microsoft.com/office/2006/xmlPackage" xmlns:str="http://exslt.org/strings" xmlns:fn="http://www.w3.org/2005/xpath-functions">
      <w:pPr>
        <w:jc w:val="both"/>
      </w:pPr>
      <w:r>
        <w:t xml:space="preserve">23 января 2019 года на официальном интернет-портале правовой информации</w:t>
      </w:r>
      <w:r>
        <w:t xml:space="preserve">1</w:t>
      </w:r>
      <w:r>
        <w:t xml:space="preserve"> был опубликован приказ ФАС России</w:t>
      </w:r>
      <w:r>
        <w:t xml:space="preserve">2</w:t>
      </w:r>
      <w:r>
        <w:t xml:space="preserve"> Об утверждении форм, сроков и периодичности раскрытия информации субъектами естественных монополий, которые оказывают услуги по транспортировке газа по трубопроводам, а также правила заполнения форм»</w:t>
      </w:r>
      <w:r>
        <w:t xml:space="preserve">3</w:t>
      </w:r>
      <w:r>
        <w:t xml:space="preserve">. Также приказ упраздняет ранее действовавший порядок</w:t>
      </w:r>
      <w:r>
        <w:t xml:space="preserve">4</w:t>
      </w:r>
      <w:r>
        <w:t xml:space="preserve">.</w:t>
      </w:r>
      <w:r>
        <w:br/>
      </w:r>
      <w:r>
        <w:br/>
      </w:r>
      <w:r>
        <w:t xml:space="preserve">
Новый порядок раскрытия информации детализирует форму и периодичность ее предоставления неопределенному кругу заинтересованных лиц. Эти изменения позволят обеспечить прозрачность осуществления регулируемой деятельности субъектами естественных монополий и избежать возможных злоупотреблений при предоставлении доступа к газотранспортной инфраструктуре.</w:t>
      </w:r>
      <w:r>
        <w:br/>
      </w:r>
      <w:r>
        <w:br/>
      </w:r>
      <w:r>
        <w:t xml:space="preserve">
При осуществлении своей деятельности газовые компании должны будут регулярно осуществлять раскрытие информации в новом порядке</w:t>
      </w:r>
      <w:r>
        <w:t xml:space="preserve">5</w:t>
      </w:r>
      <w:r>
        <w:t xml:space="preserve">.</w:t>
      </w:r>
      <w:r>
        <w:br/>
      </w:r>
      <w:r>
        <w:br/>
      </w:r>
      <w:r>
        <w:t xml:space="preserve">
Совершенствование требований к раскрытию информации увеличит количество подключений к газораспределительным сетям и уменьшит количество необоснованных отказов инфраструктурных организаций при осуществлении подключения (технологического присоединения) к газотранспортной инфраструктуре.</w:t>
      </w:r>
      <w:r>
        <w:br/>
      </w:r>
      <w:r>
        <w:br/>
      </w:r>
      <w:r>
        <w:t xml:space="preserve">
Принятие новых стандартов раскрытия информации является завершающим этапом реализации целей и задач, поставленных Дорожной картой «Повышение доступности энергетической инфраструктуры» в части совершенствования правил технологического присоединения к газовым сетям</w:t>
      </w:r>
      <w:r>
        <w:t xml:space="preserve">6</w:t>
      </w:r>
      <w:r>
        <w:t xml:space="preserve">.</w:t>
      </w:r>
      <w:r>
        <w:br/>
      </w:r>
      <w:r>
        <w:br/>
      </w:r>
      <w:r>
        <w:t xml:space="preserve">
Внедрение новых наиболее эффективных правил регулирования инфраструктурных организаций позволит обеспечить стабильное развитие, а также улучшит инвестиционную привлекательность смежных отраслей экономики.</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br/>
      </w:r>
      <w:r>
        <w:br/>
      </w:r>
      <w:r>
        <w:rPr>
          <w:i/>
        </w:rPr>
        <w:t xml:space="preserve">Примечание:</w:t>
      </w:r>
    </w:p>
    <w:p xmlns:w="http://schemas.openxmlformats.org/wordprocessingml/2006/main" xmlns:pkg="http://schemas.microsoft.com/office/2006/xmlPackage" xmlns:str="http://exslt.org/strings" xmlns:fn="http://www.w3.org/2005/xpath-functions">
      <w:pPr>
        <w:jc w:val="both"/>
      </w:pPr>
      <w:r>
        <w:br/>
      </w:r>
      <w:r>
        <w:t xml:space="preserve">
1. http://publication.pravo.gov.ru/Document/View/0001201901230032</w:t>
      </w:r>
      <w:r>
        <w:br/>
      </w:r>
      <w:r>
        <w:t xml:space="preserve">
2. Приказ ФАС России от 18.01.2019 № 38/19</w:t>
      </w:r>
      <w:r>
        <w:br/>
      </w:r>
      <w:r>
        <w:t xml:space="preserve">
3. Обязанность по раскрытию информации субъектами естественных монополий, оказывающих услуги по транспортировке газ по трубопроводом предусмотрена Стандартами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29.10.2010 № 872</w:t>
      </w:r>
      <w:r>
        <w:br/>
      </w:r>
      <w:r>
        <w:t xml:space="preserve">
4. Приказ ФАС России от 07.04.2014 № 231/14 «Об утверждении форм, сроков и периодичности раскрытия информации субъектами естественных монополий, оказывающими услуги по транспортировке газа по трубопроводам»; Приказ ФСТ России от 31.01.2011 № 36-э «Об утверждении форм, сроков и периодичности раскрытия информации субъектами естественных монополий, оказывающими услуги по транспортировке газа по трубопроводам, а также правил заполнения указанных форм»</w:t>
      </w:r>
      <w:r>
        <w:br/>
      </w:r>
      <w:r>
        <w:t xml:space="preserve">
5. За нарушение требований стандартов раскрытия информации предусмотрена административная ответственность в соответствии со статьей 19.8.1 КоАП РФ</w:t>
      </w:r>
      <w:r>
        <w:br/>
      </w:r>
      <w:r>
        <w:t xml:space="preserve">
6. Ранее ФАС России сообщалось о принятых мерах по совершенствованию порядка подключения к газораспределительным сетям https://fas.gov.ru/news/23731</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