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концепцию о предустановке приложений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2019, 18:57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сегодня завершило обсуждение этого документа</w:t>
      </w:r>
      <w:r>
        <w:br/>
      </w:r>
      <w:r>
        <w:br/>
      </w:r>
      <w:r>
        <w:t xml:space="preserve">
За это время проведено заседание Экспертного совета ФАС России по информационным технологиям, совещание с разработчиками ПО и производителями устройств, Концепция неоднократно дорабатывалась и уточнялась по замечаниям членов Рабочей группы.</w:t>
      </w:r>
      <w:r>
        <w:br/>
      </w:r>
      <w:r>
        <w:br/>
      </w:r>
      <w:r>
        <w:t xml:space="preserve">
В состав Рабочей группы вошли представители производителей программного обеспечения, оборудования, операторов связи, объединений, юридических компаний (всего – более 30 организаций).</w:t>
      </w:r>
      <w:r>
        <w:br/>
      </w:r>
      <w:r>
        <w:br/>
      </w:r>
      <w:r>
        <w:t xml:space="preserve">
Концепция разработана во исполнение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Федерации, в соответствии с положениями Стратегии развития информационного общества в Российской Федерации на 2017 - 2030 годы, утвержденной Указом Президента Российской Федерации, Указа Президента РФ об основных направлениях государственной политики по развитию конкуренции, Федерального проекта «Информационная безопасность» национального проекта «Цифровая экономика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мнению ФАС России, Концепция отвечает целям развития конкуренции, защиты интересов потребителей, обеспечения национальных интересов при развитии информационного общества, обеспечения конкурентоспособности российских информационных и коммуникационных технологий на международном уровне. Концепцией предусмотрены два аспекта:</w:t>
      </w:r>
      <w:r>
        <w:br/>
      </w:r>
      <w:r>
        <w:rPr>
          <w:i/>
        </w:rPr>
        <w:t xml:space="preserve">
1. Установление требований к пользовательскому (абонентскому) оборудованию связи по наличию предустановленных отечественных программных продуктов (сервисных приложений) аналогичной функциональности, включая программные продукты;</w:t>
      </w:r>
      <w:r>
        <w:br/>
      </w:r>
      <w:r>
        <w:rPr>
          <w:i/>
        </w:rPr>
        <w:t xml:space="preserve">
2. Установление требований к пользовательскому оборудованию связи по обеспечению возможности полной удаляемости предустановленных программ, за исключением сервисных, обеспечивающих функционирование оборудования», - рассказал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Концепции осуществлялось ФАС России с учетом практики рассмотрения дел о нарушении антимонопольного законодательства, и выявленных в ходе рассмотрения таких дел барьерах доступа на рынок. В частности, как было установлено ФАС России в ходе рассмотрения дела о нарушении антимонопольного законодательства в отношении Google, предустановка мобильных приложений является самым эффективным каналом «доведения» приложений до конечного потребителя. Предустановка, как самый эффективный канал, приоритетно используется разработчиками операционных систем. Устройства обращаются на глобальном рынке, и российским разработчикам, которые не распространяют свои продукты по всему миру, очень сложно «зайти» в канал предустановки и конкурировать с владельцами мировых операционных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глобальные компании получили конкурентное преимущество для продвижения собственных приложений и сервисов, используя практику связывания продуктов. Отсутствие возможности для потребителя удалить предустановленные приложения закрепляет конкурентные преимущества», - отметила начальник Управления регулирования связи и информационных технологий ФАС России Елена Заева.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Концепция направлена на:</w:t>
      </w:r>
      <w:r>
        <w:br/>
      </w:r>
      <w:r>
        <w:t xml:space="preserve">
- обеспечение возможности для российских разработчиков попасть в канал предустановки наряду с продуктами глобальных компаний – а потребитель уже сам сделает выбор, чем он будет пользоваться;</w:t>
      </w:r>
      <w:r>
        <w:br/>
      </w:r>
      <w:r>
        <w:t xml:space="preserve">
- обеспечение возможности для потребителя сделать выбор, какие приложения он хочет видеть на своем устройстве, а какие – нет. При этом приложений, обеспечивающие функционирование устройства и операционной системы, удаляться, разумеется, не должны.</w:t>
      </w:r>
      <w:r>
        <w:br/>
      </w:r>
      <w:r>
        <w:br/>
      </w:r>
      <w:r>
        <w:t xml:space="preserve">
В рамках работы над Концепцией членам Рабочей группы предлагалось определить категории оборудования, которое должно соответствовать требованиям по предустановке и удаляемости, а также классы программного обеспечения, которое должно быть предустановлено. На сегодня таких классов определено 4:</w:t>
      </w:r>
      <w:r>
        <w:br/>
      </w:r>
      <w:r>
        <w:br/>
      </w:r>
      <w:r>
        <w:t xml:space="preserve">
- программы, обеспечивающие поиск в сети Интернет (браузеры, самостоятельные поисковые приложения, приложения, обеспечивающие функциональность общего поиска в сети Интернет в качестве функциональности внутри других приложений); - антивирусное программное обеспечение;</w:t>
      </w:r>
      <w:r>
        <w:br/>
      </w:r>
      <w:r>
        <w:t xml:space="preserve">
- программное обеспечение, реализующие геопозиционирование пользователя (карты, навигаторы);</w:t>
      </w:r>
      <w:r>
        <w:br/>
      </w:r>
      <w:r>
        <w:t xml:space="preserve">
- программное обеспечение, реализующее функции обмена электронными сообщениями между пользователями информационной системы.</w:t>
      </w:r>
      <w:r>
        <w:br/>
      </w:r>
      <w:r>
        <w:br/>
      </w:r>
      <w:r>
        <w:t xml:space="preserve">
При этом выбор производителей ПО, процедуры предустановки остается за производителями устройств.</w:t>
      </w:r>
      <w:r>
        <w:br/>
      </w:r>
      <w:r>
        <w:br/>
      </w:r>
      <w:r>
        <w:t xml:space="preserve">
Реализация Концепции, по мнению ФАС России, должна обеспечить для российских разработчиков равные условия деятельности на рынке, и защиту интересов потребителей.</w:t>
      </w:r>
      <w:r>
        <w:br/>
      </w:r>
      <w:r>
        <w:br/>
      </w:r>
      <w:r>
        <w:t xml:space="preserve">
Так например, недавно в СМИ появилась информация, что пользователи Samsung недовольны невозможностью удалить Facebook со смартфонов: на смартфонах Samsung Galaxy S8 было предустановлено приложение Facebook, которое невозможно удалить. Пользователи выражают беспокойство, которое в том числе обусловлено скандалами вокруг социальной сети, связанными с конфиденциальностью данных ее пользователей. Но даже если не учитывать эти озабоченности, то все равно пользователь приложения должен иметь возможность удаления ПО, которым он не желает пользоваться.</w:t>
      </w:r>
      <w:r>
        <w:br/>
      </w:r>
      <w:r>
        <w:br/>
      </w:r>
      <w:r>
        <w:t xml:space="preserve">
Исходя из того, что другие модели даже того же производителя не содержат предустановленный неудаляемый Facebook, скорее всего, это приложение не обеспечивает функционирование ни операционной системы Android, ни самого смартфона – так почему пользователи не могут удалить это приложение, если не хотят им пользоваться?</w:t>
      </w:r>
      <w:r>
        <w:br/>
      </w:r>
      <w:r>
        <w:br/>
      </w:r>
      <w:r>
        <w:t xml:space="preserve">
В ходе сегодняшнего обсуждения были высказаны позиции членов Рабочей группы как по факту разработки Концепции, так и по ее отдельным положениям. Категорически против разработки предлагаемых ФАС России мер высказался РАТЭК, также отрицательное мнение высказали представители иностранных разработчиков программного обеспечения и оборудования (Apple, Microsoft, Intel).</w:t>
      </w:r>
      <w:r>
        <w:br/>
      </w:r>
      <w:r>
        <w:br/>
      </w:r>
      <w:r>
        <w:t xml:space="preserve">
Российские разработчики, операторы связи, юридические компании (Мэйл, Лаборатория Касперского, МТС, МегаФон, РУССОФТ) поддержали Концепцию, отметив, что предложенные мероприятия будут способствовать развитию конкуренции на рынке.</w:t>
      </w:r>
      <w:r>
        <w:br/>
      </w:r>
      <w:r>
        <w:br/>
      </w:r>
      <w:r>
        <w:t xml:space="preserve">
По итогам обсуждения ФАС России уточнит Концепцию с учетом конструктивных замечаний, высказанных участниками. Будет подготовлен проект поправок в законодательство и направлен в Минсвязи.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мы также учтем международный опыт аналогичного регулирования в других странах: Южной Корее, Китае, являющихся одними из крупнейших поставщиков оборудования»,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