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16 - 19 сентября 2019 года в Москве пройдет VI Конференция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2019, 12:35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Тема мероприятия - «10 лет успешного сотрудничества: итоги и перспективы»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16 сентября</w:t>
      </w:r>
      <w:r>
        <w:t xml:space="preserve"> пройдет Евразийский форум по картелям*.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17 сентября</w:t>
      </w:r>
      <w:r>
        <w:t xml:space="preserve"> запланирован ряд круглых столов на следующие темы: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«Обеспечение условий конкуренции на фармацевтических рынках БРИКС»,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«Вопросы конкуренции на цифровых рынках БРИКС»,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«Развитие конкуренции на автомобильных рынках БРИКС»,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«Вопросы конкуренции на продовольственных рынках БРИКС».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18 сентября</w:t>
      </w:r>
      <w:r>
        <w:t xml:space="preserve"> состоятся Пленарные заседания.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заседание 1: «Развитие конкурентной политики и законодательства в странах БРИКС»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участники обсудят последние изменения антимонопольного законодательства, а также обозначат ключевые тенденции развития конкурентной политики в своих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заседание 2: «БРИКС: сотрудничество и формирование глобальной конкурентной политики»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этой сессии участники рассмотрят основные достижения сотрудничества антимонопольных органов БРИКС и их влияние на формирование глобальной конкурентной политики. В частности, большое внимание будет уделено обсуждению результатов взаимодействия в рамках Рабочих групп по исследованию проблем конкуренции на социально-значимых рынках, а также новым возможностям расширения пятистороннего сотрудничества на базе Антимонопольного центра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заседание 3: «Развитие конкуренции в цифровую эпоху»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рассмотрят ключевые вопросы, связанные с развитием конкуренции и совершенствованием антимонопольного законодательства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в этот день запланирована Презентация доклада по цифровой экономике Антимонопольного центра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19 сентября</w:t>
      </w:r>
      <w:r>
        <w:t xml:space="preserve"> пройдут четыре параллельные сессии по следующим темам: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«Конкуренция и государственные закупки»,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«10 лет успешного сотрудничества конкурентных ведомств БРИКС: итоги и перспективы»,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«Рассмотрение глобальных сделок экономической концентрации»,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«Снижение участия государства в экономике».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</w:t>
      </w:r>
      <w:r>
        <w:t xml:space="preserve">: Москва, Цифровое деловое пространство, ул. Покровка, д.47.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О месте проведения Евразийского форума по картелям будет сообщено дополнительно.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проведения</w:t>
      </w:r>
      <w:r>
        <w:t xml:space="preserve">: 16 – 19 сентября, с 9.00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[video_1881]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