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опубликовала расчеты для налогового вычета переработчиков нефтяного сырья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февраля 2019, 16:26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Показатели средних за налоговый период оптовых цен реализации автомобильного бензина АИ-92 и дизельного топлива 5 класса и показатели ЦАБэксп, ЦАБрт, ТАБм, ФАБ, ЦДТэксп, ЦДТрт, ТДТм, ФДТ* размещены на сайте антимонопольной службы в разделе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«Показатели для вычета акциза»
        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пунктом 27 статьи 200 Налогового кодекса Российской Федерации с 1 января 2019 года на Федеральную антимонопольную службу возложена обязанность по ежемесячному расчету таких показателей и их опубликование.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Информация в разделе будет обновляться регулярно – до 10 числа каждого месяца.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Эти данные необходимы лицам, совершающим операции по переработке нефтяного сырья, для реализации своего права на налоговый вычет с суммы уплаченных с сырья акцизов.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
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Ц</w:t>
            </w:r>
            <w:r>
              <w:rPr>
                <w:b/>
              </w:rPr>
              <w:t xml:space="preserve">АБэксп</w:t>
            </w:r>
          </w:p>
        </w:tc>
        <w:tc>
          <w:tcPr/>
          <w:p>
            <w:r>
              <w:t xml:space="preserve">средняя цена экспортной альтернативы для автомобильного бензина АИ-92 класса 5, рассчитанная в морских портах Северо-Западного федерального округа</w:t>
            </w:r>
          </w:p>
        </w:tc>
      </w:tr>
      <w:tr>
        <w:tc>
          <w:tcPr/>
          <w:p>
            <w:r>
              <w:rPr>
                <w:b/>
              </w:rPr>
              <w:t xml:space="preserve">Ц</w:t>
            </w:r>
            <w:r>
              <w:rPr>
                <w:b/>
              </w:rPr>
              <w:t xml:space="preserve">АБрт</w:t>
            </w:r>
          </w:p>
        </w:tc>
        <w:tc>
          <w:tcPr/>
          <w:p>
            <w:r>
              <w:t xml:space="preserve">средняя (среднеарифметическое значение за все дни торгов) за налоговый период цена на автомобильный бензин АИ-92 класса 5 на роттердамском рынке нефтяного сырья</w:t>
            </w:r>
          </w:p>
        </w:tc>
      </w:tr>
      <w:tr>
        <w:tc>
          <w:tcPr/>
          <w:p>
            <w:r>
              <w:rPr>
                <w:b/>
              </w:rPr>
              <w:t xml:space="preserve">Т</w:t>
            </w:r>
            <w:r>
              <w:rPr>
                <w:b/>
              </w:rPr>
              <w:t xml:space="preserve">АБм</w:t>
            </w:r>
          </w:p>
        </w:tc>
        <w:tc>
          <w:tcPr/>
          <w:p>
            <w:r>
              <w:t xml:space="preserve">средние за налоговый период затраты на транспортировку морем и перевалку в портах 1 тонны автомобильного бензина АИ-92 класса 5 из морских портов Российской Федерации, расположенных в Северо-Западном федеральном округе, до роттердамского рынка нефтяного сырья</w:t>
            </w:r>
          </w:p>
        </w:tc>
      </w:tr>
      <w:tr>
        <w:tc>
          <w:tcPr/>
          <w:p>
            <w:r>
              <w:rPr>
                <w:b/>
              </w:rPr>
              <w:t xml:space="preserve">Ф</w:t>
            </w:r>
            <w:r>
              <w:rPr>
                <w:b/>
              </w:rPr>
              <w:t xml:space="preserve">АБ</w:t>
            </w:r>
          </w:p>
        </w:tc>
        <w:tc>
          <w:tcPr/>
          <w:p>
            <w:r>
              <w:t xml:space="preserve">компенсационная надбавка для автомобильного бензина</w:t>
            </w:r>
          </w:p>
        </w:tc>
      </w:tr>
      <w:tr>
        <w:tc>
          <w:tcPr/>
          <w:p>
            <w:r>
              <w:rPr>
                <w:b/>
              </w:rPr>
              <w:t xml:space="preserve">Оптовая цена реализации в России АИ-92 класса 5</w:t>
            </w:r>
          </w:p>
        </w:tc>
        <w:tc>
          <w:tcPr/>
          <w:p>
            <w:r>
              <w:t xml:space="preserve">оптовая цена реализации в Российской Федерации автомобильного бензина АИ-92 класса 5</w:t>
            </w:r>
          </w:p>
        </w:tc>
      </w:tr>
      <w:tr>
        <w:tc>
          <w:tcPr/>
          <w:p>
            <w:r>
              <w:rPr>
                <w:b/>
              </w:rPr>
              <w:t xml:space="preserve">Ц</w:t>
            </w:r>
            <w:r>
              <w:rPr>
                <w:b/>
              </w:rPr>
              <w:t xml:space="preserve">ДТэксп</w:t>
            </w:r>
          </w:p>
        </w:tc>
        <w:tc>
          <w:tcPr/>
          <w:p>
            <w:r>
              <w:t xml:space="preserve">средняя цена экспортной альтернативы для дизельного топлива класса 5, рассчитанная в морских портах Северо-Западного федерального округа</w:t>
            </w:r>
          </w:p>
        </w:tc>
      </w:tr>
      <w:tr>
        <w:tc>
          <w:tcPr/>
          <w:p>
            <w:r>
              <w:rPr>
                <w:b/>
              </w:rPr>
              <w:t xml:space="preserve">Ц</w:t>
            </w:r>
            <w:r>
              <w:rPr>
                <w:b/>
              </w:rPr>
              <w:t xml:space="preserve">ДТрт</w:t>
            </w:r>
          </w:p>
        </w:tc>
        <w:tc>
          <w:tcPr/>
          <w:p>
            <w:r>
              <w:t xml:space="preserve">средняя (среднеарифметическое значение за все дни торгов) за налоговый период цена на дизельное топливо класса 5 на роттердамском рынке нефтяного сырья</w:t>
            </w:r>
          </w:p>
        </w:tc>
      </w:tr>
      <w:tr>
        <w:tc>
          <w:tcPr/>
          <w:p>
            <w:r>
              <w:rPr>
                <w:b/>
              </w:rPr>
              <w:t xml:space="preserve">Т</w:t>
            </w:r>
            <w:r>
              <w:rPr>
                <w:b/>
              </w:rPr>
              <w:t xml:space="preserve">ДТм</w:t>
            </w:r>
          </w:p>
        </w:tc>
        <w:tc>
          <w:tcPr/>
          <w:p>
            <w:r>
              <w:t xml:space="preserve">средние за налоговый период затраты на транспортировку морем и перевалку в портах 1 тонны дизельного топлива класса 5 из морских портов Российской Федерации, расположенных в Северо-Западном федеральном округе, до роттердамского рынка нефтяного сырья</w:t>
            </w:r>
          </w:p>
        </w:tc>
      </w:tr>
      <w:tr>
        <w:tc>
          <w:tcPr/>
          <w:p>
            <w:r>
              <w:rPr>
                <w:b/>
              </w:rPr>
              <w:t xml:space="preserve">Ф</w:t>
            </w:r>
            <w:r>
              <w:rPr>
                <w:b/>
              </w:rPr>
              <w:t xml:space="preserve">ДТ</w:t>
            </w:r>
          </w:p>
        </w:tc>
        <w:tc>
          <w:tcPr/>
          <w:p>
            <w:r>
              <w:t xml:space="preserve">компенсационная надбавка для дизельного топлива</w:t>
            </w:r>
          </w:p>
        </w:tc>
      </w:tr>
      <w:tr>
        <w:tc>
          <w:tcPr/>
          <w:p>
            <w:r>
              <w:rPr>
                <w:b/>
              </w:rPr>
              <w:t xml:space="preserve">Оптовая цена реализации в России ДТ класса 5</w:t>
            </w:r>
          </w:p>
        </w:tc>
        <w:tc>
          <w:tcPr/>
          <w:p>
            <w:r>
              <w:t xml:space="preserve">оптовая цена реализации в Российской Федерации дизельного топлива класса 5</w:t>
            </w:r>
          </w:p>
        </w:tc>
      </w:tr>
    </w:tbl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pokazateli-dla-vycheta-akciza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