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26 февраля состоится подписание Протокола к Соглашению с ОКЮР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февраля 2019, 13:25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26 февраля 2019</w:t>
      </w:r>
      <w:r>
        <w:t xml:space="preserve"> года в ФАС России пройдет подписание Протокола к Соглашению о взаимодействии ФАС России и Ассоциации «НП «ОКЮР» в сфере недобросовестной конкуренции в форме смешения, копирования или имитации.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совместно с Ассоциацией разработан проект Методических рекомендаций по определению сходства элементов, индивидуализирующих товары. Рекомендации направлены на борьбу с товарами, копирующими или имитирующими внешний вид, упаковку, наименование или другие элементы, индивидуализирующие товар конкурента (т.н. «паразитические товары»).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Протоколом к Соглашению ФАС России вправе обращаться в ОКЮР за заключением по определению сходства элементов, индивидуализирующих товары.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подпишут заместитель руководителя ФАС России Андрей Кашеваров и президент ОКЮР Александра Нестеренко.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состоится </w:t>
      </w:r>
      <w:r>
        <w:rPr>
          <w:b/>
        </w:rPr>
        <w:t xml:space="preserve">по адресу:</w:t>
      </w:r>
      <w:r>
        <w:t xml:space="preserve"> пер. Уланский, дом 16, к. 1, 7 этаж. </w:t>
      </w:r>
      <w:r>
        <w:rPr>
          <w:b/>
        </w:rPr>
        <w:t xml:space="preserve">Начало в 16:00.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</w:t>
      </w:r>
      <w:r>
        <w:rPr>
          <w:b/>
        </w:rPr>
        <w:t xml:space="preserve">аккредитации представителей СМИ</w:t>
      </w:r>
      <w:r>
        <w:t xml:space="preserve"> до 18:00 25 февраля необходимо направить на адрес электронной почты saidova@fas.gov.ru следующую информацию: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ФИО журналиста;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номер и серию паспорта, кем и когда он выдан;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название СМИ;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наименование техники (при ее наличии).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Вход в здание осуществляется строго при наличии паспорта.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  <w:r>
        <w:br/>
      </w:r>
      <w:r>
        <w:rPr>
          <w:i/>
        </w:rPr>
        <w:t xml:space="preserve">
Проект Методических рекомендаций предусматривает общие принципы и критерии оценки элементов внешнего вида (дизайна), упаковки, наименования или других элементов, индивидуализирующих товар конкурента, в целях установления факта смешения, копирования или имитации, образующих состав недобросовестной конкуренции.</w:t>
      </w:r>
      <w:r>
        <w:br/>
      </w:r>
      <w:r>
        <w:rPr>
          <w:i/>
        </w:rPr>
        <w:t xml:space="preserve">
Методические рекомендации предполагаются к использованию членами ОКЮР для разрешения внутренних споров. Также достигнуто принципиальное согласие о возможности привлечения экспертов ОКЮР для подготовки заключений о наличии копирования (имитации) внешнего вида товара по запросу ФАС России при рассмотрении конкретных дел по признакам недобросовестной конкуренции в форме смешения. Коллегия экспертов ОКЮР будет формироваться с учетом требования об исключении конфликта интересов, что повысит доказательственный статус итогового заключения.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