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Билайну предписание за рекламу без Калининграда и Крыма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2018, 14:33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ролике мобильного оператора на карте России отсутствовали 2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декабря 2018 года Комиссия ФАС России признала ПАО «ВымпелКом» как рекламодателя нарушившим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гражданина о распространении в эфире Первого канала в сентябре 2018 года рекламы оператора сотовой связи «Билайн» со слоганом «Всем бесплатные входящие в поездках по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ролике демонстрируется карта Российской Федерации, на которой отсутствует изображение и наименование двух субъектов РФ – Республики Крым и города Калининград.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Изображение в рекламе карты России без учёта полуострова Крым и Калининграда, по мнению гражданина, оскорбляет национальные, гражданские и патриотические чувства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ведомства, согласилась с мнением заявителя и пришла к выводу, что такая реклама прямо нарушает требования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«ВымпелКом» по факту нарушения выдано предписание о его прекращении[2].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совершенное правонарушение ФАС России привлекла компанию  к административной ответственности – штрафу в размере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5 Федерального закона «О рекламе»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требования части 6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частью 6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