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 подтвердил наличие антиконкурентного соглашения при поставках противогазов для нужд МВД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июня 2017, 18:46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июня 2017 года Арбитражный суд Московского округа оставил без удовлетворения кассационные жалобы ОАО «АРТИ-Завод» и ОАО «АРТИ».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в 2016 году, ФАС России признала ОАО «АРТИ-Завод», ОАО «АРТИ», ООО «СИЗ-Снаб», ООО «ГК РИМ» нарушившими часть 4 статьи 11 Закона о защите конкуренции. Компании заключили и реализовывали антиконкурентное соглашение, направленное на поддержание цен на государственных торгах, проводимых МВД России, по поставке противогазов ПМК-С для нужд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рассмотрения этого дела нарушители (в том числе должностные лица) были привлечены к административной ответственности.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Решение и предписания ФАС России были обжалованы, однако суды первой и апелляционной инстанций также признали правомерность решений антимонопольного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«Таким образом, суд окончательно согласился с позицией ФАС России о том, что создание видимости конкуренции на монопольном рынке, путем сговора об участии в торгах монополиста и «псевдопоставщиков», является иным антиконкурентным соглашением, которое приводит к поддержанию цен на торгах», - отметил начальник Контрольно-инспекционного управления в сфере ГОЗ ФАС России Константин Алешин.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