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Махонин: наша задача, чтобы участники рынка вели себя честно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2019, 17:53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том, какие меры принимает ФАС России для регулирования топливного рынка рассказал начальник Управления регулирования ТЭК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2019 года Дмитрий Махонин принял участие в отчетно-выборном собрании членов «Российского топливного союза» и рассказал о текущей ситуации на топливном рынке России и принимаемых регулятором мерах по развитию рыночной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в рамках этих мер ФАС России осуществляет мониторинг поручений Правительства Российской Федерации о ежемесячной реализации в 2018-2019 годах на внутреннем рынке, в том числе на биржевых торгах, автомобильных бензинов и дизельного топлива в объемах не менее объемов реализации указанной продукции в соответствующий период 2017 года, а также об обеспечении реализации на биржевых торгах моторных топлив нефтяными компаниями, не занимающими доминирующее положение, в действующих нормативах продаж моторных топлив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совместно с Минэнерго подписали соглашение с нефтяными компаниями о мерах по стабилизации и развитию внутреннего рынка нефтепродуктов. В соответствии с ним нефтяные компании взяли на себя ряд обязательств: реализовывать нефтепродукты, в том числе на бирже, в объеме +3% от объемов 2017 года, не превышать темпов роста розничных цен с 1 января 2019 года более чем на 1,7 % (с учетом увеличения ставки НДС), не превышать мелкооптовых цен уровня индикативных цен, установленных этим соглашением.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отметил, что на еженедельной основе ФАС проводит заседания Биржевого комитета, налажен ежедневный мониторинг ценовой ситуации в рознице, в крупнооптовом сегменте рынка, а также объемов реализации нефтепродуктов на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ежедневно мониторим ситуацию на топливном рынке. Если раньше мы формировали 5-6 отчетов по различным показателям, то сегодня можно говорить о 15 отчетах. Мы изучаем этот рынок вдоль и попере</w:t>
      </w:r>
      <w:r>
        <w:t xml:space="preserve">к»,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Наша задача, чтобы участники рынка вели себя честно и не наживались в периоды повышенного спроса. Совместно с коллегами из Управления по борьбе с картелями мы продолжим работу по выявлению картелей на топливном рынке</w:t>
      </w:r>
      <w:r>
        <w:t xml:space="preserve">», - заявил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конце 2018 года Правительством РФ приняты разработанные ФАС России нормативно-правовые акты, которые увязали возможность получения возвратных акцизов на нефть с биржевой торговлей. Это добавило еще три биржевых базиса, что увеличило ликвидность торгов. Кроме того, успешно развивается запущенный во второй половине 2018 года поставочный фьючерсный контракт на базисе Аллагувата</w:t>
      </w:r>
      <w:r>
        <w:t xml:space="preserve">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дальнейших мер по регулированию топливного рынка Дмитрий Махонин назвал: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внесение изменений в Совместный приказ ФАС России и Минэнерго России, в части увеличения объемов реализации на бирже нефтепродуктов;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введение плавающего «гибкого» акциза на нефтепродукты;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развитие мелкооптовой биржевой торговли и торгов поставочными и расчетными фьючерсными контрактами.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Сейчас Управление регулирования ТЭК ведет работу по изменению торговой политики Роснефти. Она как раз направлена на мелкий опт. Задача – установить в политике принцип формирования мелкооптовых цен с привязкой к ценам биржи. Я рассчитываю, что в марте уже произойдут некоторые сдвиги в этой части. Нефтегазхолдинг – вторая компания, работающая в Дальневосточном федеральном округе, которую нам необходимо «сдвинуть» с точки зрения принятия торговой политики. В этой части работа с компанией будет продолжена. В итоге весь комплекс мер, реализуемых Федеральной антимонопольной службой, должен способствовать стабильному функционированию рынка</w:t>
      </w:r>
      <w:r>
        <w:t xml:space="preserve">», - заключил начальник Управления регулирования ТЭК.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