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на сайте антимонопольного ведомства создан и размещен федеральный портал раскрытия информации в сфере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2019,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службы, это является прорывом в цифровизации и открытости процессов деятельности регулируемых отраслей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прошлом году антимонопольная служба приняла комплекс мер, которые обеспечивают открытый доступ к информации о деятельности регулируемых организаций сфере ЖКХ, а также упрощение ее поиска для потребителей и заинтересованных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«Первым шагом в этом направлении стало принятие в конце декабря 2017 года закона, который урегулировал вопросы установления административной ответственности для компаний и их должностных лиц, а также регулирующих органов за нарушение стандартов раскрытия информации»,</w:t>
      </w:r>
      <w:r>
        <w:t xml:space="preserve"> - сообщил начальник отдела методологии инфраструктурных секторов Управления регулирования в сфере ЖКХ Сурен Оганисян.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«Следующим шагом стало установление на уровне акта Правительства России единообразного механизма раскрытия информации организациями и органами регулирования посредством единой системы ФГИС ЕИАС ФАС России, -</w:t>
      </w:r>
      <w:r>
        <w:t xml:space="preserve"> продолжил он.</w:t>
      </w:r>
      <w:r>
        <w:rPr>
          <w:i/>
        </w:rPr>
        <w:t xml:space="preserve"> - Третьим и завершающим направлением работы службы стало утверждение форм размещения информации в сфере тепло-, водоснабжения и водоотведения, обращения с твёрдыми коммунальными отходами в ФГИС ЕИАС ФАС России, а также разработка соответствующих электронных шаблонов для этого».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Сурен Оганисян подвел промежуточные итоги и отметил положительную характеристику достижениям со стороны пользователей системы. В настоящее время разработано и внедрено в эксплуатацию порядка 25 шаблонов.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момента запуска федерального портала (октябрь 2018 года) в систему поступило более 141 тысячи шаблонов раскрытия информации, из низ 56 тысяч было транслировано из региональных систем, которые в совокупности содержат более 3,5 млн показателей о деятельности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мнения представителей отраслей, органов регулирования и их предложений с замечаниями были сделаны точечные правки технического характера в самой системе раскрытия информации, необходимые для повышения удобства работы в ней. Параллельно с этим ведется работа по формированию пакета более глобальных поправок в систему раскрытия информации, уже не только технического, но еще и юридико-технического характера.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также планируем повысить степень открытости информации в отраслях ЖКХ путем совершенствования системы ФГИС ЕИАС ФАС России, чтобы заинтересованные лица имели возможность получать необходимые им структурированные и систематизированные сведения, а регулируемые организации – уведомления превентивного характера»,</w:t>
      </w:r>
      <w:r>
        <w:t xml:space="preserve"> - подвел итоги сессии Сурен Оганисян.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