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режиме диалога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2016,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Ялте закончился семинар-совещание по тарифному регулированию. Повестка второго дня мероприятия была посвящена вопросам пригородных пассажирских перевозок железнодорожным транспортом, электроэнергетики, ЖКХ и ТЭК.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разделились на несколько рабочих групп. Такой формат позволит детально представить существующую систему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рабочей группы по ЖКХ заместитель начальника Управления регулирования в сфере ЖКХ ФАС России Александр Федяков рассказал, что в законодательство внесены изменения, которые позволят помогут успешно пройти тарифную кампанию на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подробно остановился на новой модели регулирования твердых коммунальных отходов. После того, как органы власти субъектов РФ выберут регионального оператора, с ним заключается соглашение, предусматривающее предельный уровень, выше которого тариф не может быть превышен.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будет заключено такое соглашение на 10 лет, то в течение этого времени организация будет понимать, каким объемом финансовых средств она располагает, а потребитель будет защищен от роста тарифов», - подчеркнул Александр Федяков.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сообщил, что ФАС России проводит мониторинг законодательства по плате за подключение к системам тепло - водоснабжения и водоотведения. Он попросил представителей региональных регуляторов направить свои предложения в антимонопольную 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по электроэнергетике встала перед выбором нового регулирования электросетевого комплекса. Заместитель начальника Управления регулирования электроэнергетики ФАС России Сергей Дудкин представил несколько вариантов перезагрузки системы RAB-регулирования. Также он напомнил, что в антимонопольной службе создана рабочая группа, которая занимается выработкой решений по этому вопросу.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Биржевая торговля нефтепродуктами и дерегулирование рынка газа стали основными темами для обсуждения заседания Рабочей группы в сфере ТЭК. Как сообщил начальник Управления регулирования ТЭК ФАС России, сейчас на бирже продают около 2 млрд кубометров газа, что может означать появление биржевого индикатора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итогам семинара и заседаний Рабочих групп будет подготовлен протокол, который мы направим всем участникам мероприятия», - заключил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