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если все законодательные акты ФАС будут приняты, начнется новая эпоха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марта 2019, 12:46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первого заседания Общественного совета при ФАС России в 2019 году руководитель антимонопольного органа Игорь Артемьев </w:t>
      </w:r>
      <w:r>
        <w:t xml:space="preserve">рассказал</w:t>
      </w:r>
      <w:r>
        <w:t xml:space="preserve"> об общественно значимых нормативно-правовых актах, разрабатываемых ведомством.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законопроект о запрете создания унитарных предприятий на конкурентных рынках, подготовленный ФАС России, прошел первое чтение и готовится ко следующему рассмотрению в Государственной Думе. Подготовлены 5-ый антимонопольный пакет «цифровая экономика», поправки о признании Закона о естественных монополиях утратившим силу, поправки, предусматривающие внедрение антимонопольного комплаенса, законопроект о принудительном лицензировании. Все они находятся на рассмотрении в Правительстве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 нас есть 4 кита: антимонопольное регулирование, регулирование в сфере гособоронзаказа, госзакупок и закупок госкомпаний, тарифное регулирование. Все законопроекты, затрагивающие эти сферы, прошли общественное и профессиональное обсуждение, по ним сняты многие разногласия. Наша стратегия деятельности прописана в этих документах – мы пытаемся создать конкурентную среду и защитить потребителя, -</w:t>
      </w:r>
      <w:r>
        <w:t xml:space="preserve"> подчеркнул глава ФАС России</w:t>
      </w:r>
      <w:r>
        <w:rPr>
          <w:i/>
        </w:rPr>
        <w:t xml:space="preserve">. - Если все эти законодательные акты будут приняты, а у меня есть уверенность, что они будут приняты - начнется новая эпоха».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[video_1975]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рамках Общественного совета состоялось обсуждение ведомственного плана по реализации Концепции открытости антимонопольного органа. С</w:t>
      </w:r>
      <w:r>
        <w:t xml:space="preserve"> докладом</w:t>
      </w:r>
      <w:r>
        <w:t xml:space="preserve"> выступил Начальник Правового управления ФАС России Артем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Ежегодно ФАС России улучшает свои показатели по упоминаемости в СМИ. По итогам 2018 года ведомством было опубликовано свыше 1700 релизов, проведено более 50 пресс-конференций, даны ответы на 5 тысяч запросов журналистов, выпущено свыше 50 аудиоподкастов и 700 видеоматериалов.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«Концепция открытости – это своего рода «дорожная карта» мероприятий, направленных на повышение информированности общества о деятельности ФАС России, проведение широкого диалога с экспертными сообществами по разрабатываем законопроекта и правоприменительной практики», -</w:t>
      </w:r>
      <w:r>
        <w:t xml:space="preserve"> уточнил Артем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Спикеры ФАС России приняли участие в 795 публичных мероприятиях (конференции, семинары, слушания и т.д.). Была проведена активная разъяснительная и консультативная работа: издано 16 разъяснений Президиума ФАС, подготовлены обзоры практики коллегиальных органов ФАС России, ежемесячные видео обзоры практики применения законодательства и судебной практики.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«Публичные обсуждения правоприменительной практики ФАС России проводятся ежеквартально: 2 в очном формате, 2 в формате видеоконференции с трансляцией в социальных сетях. Заблаговременно к участию в обсуждениях приглашаются не менее 200 представителей бизнеса, научного сообщества и органов власти. Причем доклады на таких встречах занимают до 30% общего времени, главное внимание к диалогу – ответам на вопросы участников мероприятий», </w:t>
      </w:r>
      <w:r>
        <w:t xml:space="preserve">- подчеркнул начальник Правового управления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мероприятия по открытости являются неотъемлемой частью комплаенса ФАС России, предусматривающие обсуждение проектов разрабатываемых правовых актов и анализ действующих документов с точки зрения предупреждения рисков нарушения антимонопольного законодательства. Доклад о проделанной работе будет представлен на рассмотрение членам Общественного совета и опубликован на сайте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[video_1974]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2019 году ФАС России намерена готовить обзоры правоприменительной практики не только антимонопольного законодательства, но и в других сферах, доработать официальный сайт ведомства в части повышения удобства пользования, модернизировать сайт по реализации Национального плана развития конкуренции и расширить каналы информирования.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Контрольно-финансового управления ФАС России Владимир Мишеловин </w:t>
      </w:r>
      <w:r>
        <w:t xml:space="preserve">рассказал</w:t>
      </w:r>
      <w:r>
        <w:t xml:space="preserve"> о ходе создания Общественных советов при территориальных органах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[video_2007]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феврале этого года в субъектах стартовала работа по реформированию региональных общественных советов. В конкурсные комиссии, отбирающие членов общественных советов при территориальных органах ФАС России, входят представители региональной Общественной палаты и УФАС. Также в них могут быть включены представители Общественной палаты Российской Федерации и центрального аппарата ФАС России, –</w:t>
      </w:r>
      <w:r>
        <w:t xml:space="preserve"> сообщил он. </w:t>
      </w:r>
      <w:r>
        <w:rPr>
          <w:i/>
        </w:rPr>
        <w:t xml:space="preserve">- Приволжский и Центральный федеральные округа ведут работу в соответствии с графиком, согласованным с Общественной палатой Российской Федерации. Например, во Владимирской области недавно был реформирован обновленный Общественных совет при УФАС, а в Республике Башкортостан в ближайшее время состоится первое заседание обновленного совета»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[video_1966]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Следующее заседание Общественного совета при ФАС России состоится в рамках Коллегии ведомства в Крыму 25 апреля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[photo_1199]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