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Александра Фельдман: Во всех развитых странах правительства заботятся о снижении цен на фармрынке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2019, 13:18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Рабочая группа (БРИКС+) по фармацевтике провела свое очередное заседание, обсудив вопросы ценообразования и государственного регулирования цен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марта 2019 года в г. Казани в рамках семинара «Вопросы конкуренции на фармацевтических рынках» прошло 14-е заседание Международной рабочей группы по исследованию проблем конкуренции на фармацевтических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начальник отдела международных проектов – заместитель начальника Управления международного экономического сотрудничества ФАС России Александра Фельдман, деятельность Рабочей группы принимает особую социальную значимость, поскольку </w:t>
      </w:r>
      <w:r>
        <w:rPr>
          <w:i/>
        </w:rPr>
        <w:t xml:space="preserve">«фармацевтическая отрасль имеет стратегическое значение в любой стране мира как для текущего обеспечения населения лекарственными средствами и поддержания уровня здоровья на приемлемом уровне, так и для долгосрочного обеспечения экономической и политической безопасности государства».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Александра Фельдман подчеркнула, что проблема установления цен на лекарственные средства стала одной из основных на фармацевтических рынках стран мира: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всех развитых странах правительства заботятся о снижении цен на рынке. Эта цель реализуется по-разному, но магистральный, ключевой путь лежит не в русле административного ограничения, а в создании условий для конкуренции, стимулирующих снижение производителями цен на препараты, в стимулировании и ускорении выхода на рынок дженериков, в переходе от «затратного» метода регулирования цен к индикативному».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состоявшегося заседания члены Рабочей группы представили процесс ценообразования на лекарственные препараты в своих странах и рассказали об опыте регулирования цен на лекарства. Участие в обсуждении приняли представители антимонопольных ведомств Австрии, Болгарии, Гондураса, Египта, Индии, Турции, Армении, Беларуси, Казахстана и Киргизии.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Дарья Старых, начальник отдела регулирования цен на лекарственные препараты Управления контроля социальной сферы и торговли ФАС России, сообщила, что в 2016 году по поручению Президента Российской Федерации ФАС России провела международное сравнительное исследование цен на дорогостоящие жизненно необходимые и важнейшие лекарства с целью поиска возможностей снижения цен на дорогостоящие лекарственные препараты и повышения эффективности бюджетных расходов на лекарственное обеспечение. В исследовании приняли участие более 40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выявили более 200 позиций лекарственных препаратов, по которым зарегистрированные в России предельные отпускные цены производителей оказались значительно выше цен в ряде стран мира, в том числе в странах, являющихся референтными для России. В результате этого исследования и предпринимаемого комплекса мер, ФАС России удалось добиться существенного снижения более 1000 зарегистрированных предельных отпускных цен производителей на более 200 торговых наименований дорогостоящих жизненно необходимых и важнейших лекарственных препаратов. Средний размер снижения составил 43 %. В рублях наибольшее снижение - 240 000 рублей с одной потребительской упаковки»</w:t>
      </w:r>
      <w:r>
        <w:t xml:space="preserve">, - заявила Дарья Старых.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такие положительные результаты, нашей основной задачей должно стать создание условий для максимальной открытости информации между странами, в том числе проведение глобальных международных переговоров с целью общего снижения цен на лекарственные препараты»,</w:t>
      </w:r>
      <w:r>
        <w:t xml:space="preserve"> - заключила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заседания Александра Фельдман сказала: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«Прямой диалог между ведомствами при рассмотрении конкретных кейсов и дел, в том числе и сделок экономической концентрации, помогает качественно улучшить анализ сделки, получить информацию, которая не была подана или запрошена в одной из юрисдикций, а также обменяться мнениями и идеями относительно эффектов на конкуренцию и путей их преодоления через выставление структурных или поведенческих требований».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«Рынок фармацевтики в связи со своей высокой социальной значимостью требует особого тщательного контроля»</w:t>
      </w:r>
      <w:r>
        <w:t xml:space="preserve">, - подытожила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совместная работа позволяет достичь не только гипотетических, но и практических результатов в регулировании фармацевтической отрасли, потому что одной из важнейших характеристик современной экономики является ее глобальный охват, что требует также глобального регулирования и координации. Учитывая этот контекст, международное сотрудничество между конкурентными ведомствами различных юрисдикций приобретает принципиально важное значение для повышения эффективности национального правоприменения»</w:t>
      </w:r>
      <w:r>
        <w:t xml:space="preserve">, - отметила начальник Управления международного экономического сотрудничества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заседание Рабочей группы запланировано на сентябрь 2019 года в рамках Шестой конференции по конкуренции под эгидой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[photo_1203]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Рабочая группа сформирована по инициативе ФАС России и Конкурентного ведомства Италии в январе 2012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Широкий спектр обсуждаемых вопросов привлек внимание к работе группы со стороны международного конкурентного сообщества, в частности БРИКС и СНГ. Благодаря этому двусторонний формат постепенно был преобразован в международную Рабочую группу (БРИКС+) по фармацевтике.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время существования Рабочей группы было проведено 13 заседаний по вопросам ценообразования на лекарственные препараты, принудительного лицензирования и защиты интеллектуальной собственности, повышения доступности лекарственных препаратов для населения путем снижения отпускных цен и другим.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всестороннего обсуждения актуальных вопросов Группа расширяет границы дискуссий и привлекает к диалогу не только представителей антимонопольных регуляторов, но и фармацевтический бизнес.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