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производителю Анаферон детский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2019, 09:05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рекламе препарата предупреждению о наличии противопоказаний отведено меньше места, чем положено по закону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жалобой на рекламу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службы, 24 декабря 2018 года в социальной сети «Вконтакте» в группе «Лепра» была размещена запись с рекламой лекарственного препарата «Анаферон детский» с пометкой «Реклама» такого содержания: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«Ребёнок не хочет пить лекарства во время болезни? Вместо горьких таблеток и микстур попробуйте дать ребёнку вкусные капельки Анаферона детского &lt;…&gt; А во время приема лекарства, почитайте малышу эти стишки, чтобы немного отвлечь его от этой процедуры».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в записи размещено шесть картинок, на первой из которых приводится утверждение о наличии противопоказаний и необходимости ознакомиться с инструкцией перед применением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 рекламе[1], в рекламе лекарственных препаратов предупреждению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 должно быть отведено не менее 5% рекламной площади.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рассматриваемой же рекламе необходимому предупреждению отведено 0,2%, на основании чего Комиссия ФАС России признала ее нарушающей Закон о рекламе[2] и выдала рекламодателю ООО НПФ «МАТЕРИА МЕДИКА ХОЛДИНГ» и рекламораспространителю (и рекламопроизводителю) ООО «ТРАФИК ИЗОБАР» предписания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информации, полученной от ООО НПФ «МАТЕРИА МЕДИКА ХОЛДИНГ» размещение рекламы лекарственного препарата «Анаферон детский», размещенной в социальной сети «Вконтакте» в группе «Лепра» осуществлялось на основании договора, заключенного между ООО НПФ «МАТЕРИА МЕДИКА ХОЛДИНГ» (Заказчик) и ООО «Агентство Трафик» (Исполнитель, ИНН 7804452480).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подпункту 1 договора Исполнитель в рамках договора производит и размещает рекламу в Интернете.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медиаплану по лекарственному препарату Анаферон детский на период с 22.11.2018 по 31.12.2018 Исполнитель обязуется оказать услуги/выполнить работы по продвижению продукта Анаферон детский в Интернете в сервисе vk.com путем размещения информации в релевантных пабликах.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24 Федерального закона «О рекламе»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кино- и видеообслуживании, - не менее чем пять секунд и должно быть отведено не менее чем семь процентов площади кадра, а в рекламе, распространяемой другими способами, - не менее чем пять процентов рекламной площади (рекламного пространства).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7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часть 7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