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350 тысяч рублей штрафа за имитацию упаковки питьевой воды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2019, 15:55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наказание назначила ФАС России за смешение воды «СЕРЕБРИСТАЯ нега» с товаром конкурента – водой «Серебряная Усть-Быстра» и «Серебряная Усть-Быстра Газированная»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5 апреля 2019 года, ФАС России назначила административные штрафы по факту недобросовестной конкуренции ООО «Фирма «Аква-Дон» в размере 250 тысяч рублей как производителю, и ООО «Группа Агроком» в размере 100 тысяч рублей как единоличному исполнительному органу.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июне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
        </w:t>
        </w:r>
      </w:hyperlink>
      <w:r>
        <w:t xml:space="preserve"> действия ООО «Фирма «Аква-Дон» по реализации на территории РФ питьевой воды «СЕРЕБРИСТАЯ нега» нарушающими Закон о защите конкуренции: упаковка товара имитировала продукцию ООО «БЫСТРА»: питьевую воду «Серебряная Усть-Быстра» и «Серебряная Усть-Быстра Газированная». Ответчику было выдано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ведомства подтвердили две судебные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2 статьи 14.6 ФЗ «О защите конкуренции»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копирование или имитация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23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