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правительству Орловской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2019, 18:15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органа власти в сфере предоставления субсидий сельскохозяйственным товаропроизводителям содержатся признаки нарушения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Орловской области утвердило Порядок предоставления субсидии[1], направленной на повышение продуктивности в молочном скотоводстве.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документу, годовой объем субсидий, выделенных по этому направлению поддержки как из федерального, так и из регионального бюджетов, в полном объеме предоставляется сельскохозяйственным товаропроизводителям два раза в год за расчетные периоды первого и второго квартала текущего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Порядок предоставления субсидии создает дискриминационные условия для отдельных сельскохозяйственных товаропроизводителей области, которые в периоды предоставления субсидии в соответствии с действующим законодательством претендовать на ее получение не могли в связи с наложением ограничений по лейкозу крупного рогатого скота. В то же время, у этих сельхозтоваропроизводителей в последующие периоды того же года может возникнуть право на получение такой субсидии, что ставит их в неравные экономические условия осуществления хозяйственной деятельности по сравнению с производителями, получившими субсидии.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усматривает в действиях правительства Орловской области признаки нарушения Закона о защите конкуренции[2].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выдала правительству Орловской области предупреждение о необходимости прекращения этих действий путем внесения в Порядок предоставления субсидий соответствующих изменений, позволяющих сельскохозяйственным товаропроизводителям получать субсидию за фактически реализованное и (или) отгруженное на собственную переработку молоко на протяжении всего периода текущего (соответствующего)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Постановление Правительства Орловской области от 25.02.2013 № 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пункта 8 части 1 статьи 15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