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Олег Корнеев: реализация национальных проектов в строительной отрасли должна осуществляться на принципах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2019, 14:53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в стране реализуется ряд национальных проектов, в том числе прямо и косвенно касающихся строительной отрасли, и работа над ними должна осуществляться в тесной связке с положениями Указа Президента №618, утвердившего Национальный план развития конкуренции в России. Работая над совершенствованием строительной отрасли в рамках разных программ и проектов следует помнить, что развитие отрасли должно основываться на принципах конкуренци</w:t>
      </w:r>
      <w:r>
        <w:t xml:space="preserve">и», - сообщил начальник Управления контроля строительства и природных ресурсов ФАС России Олег Корнеев в ходе пленарного заседания Всероссийской конференции «Стратегия развития строительной отрасли в Российской Федерации».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своего выступления он также рассказал о практике административного обжалования действий органов власти и сетевых организаций 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10 августа 2018 года жалобы на органы власти в сфере строительства и сетевые организации рассматривались в ФАС России по «ускоренной» процедуре, лишь по двум основаниям: если нарушен срок осуществления процедур из Исчерпывающего перечня* либо предъявлены требования осуществить процедуру, не предусмотренную перечнем.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сегодняшний день
        </w:t>
        </w:r>
      </w:hyperlink>
      <w:r>
        <w:t xml:space="preserve"> застройщик или проектировщик может обратиться по «ускоренной» процедуре в антимонопольный орган также и в случае, если ему незаконно отказали в приеме документов или предъявили к документам незаконные требования.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течение 7 дней мы рассмотрим жалобу, примем решение по ней, вынесем нарушителю в лице органа власти или сетевой организации обязательное к исполнению предписание и штраф. Бизнес может оперативно защитить свои права, обратившись в ФАС. Но восстановить справедливость мы можем только если застройщик не будет замалчивать проблему, так что мы призываем вас активнее защищать свои права и готовы оказать вам в этом полное содействие</w:t>
      </w:r>
      <w:r>
        <w:t xml:space="preserve">», - заключил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постановление Правительства РФ от 30.04.2014 № 403;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07.11.2016 № 1138;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27.12.2016 № 1504;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28.03.2017 № 346;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17.04.2017 № 452.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Всероссийская конференция «Стратегия развития строительной отрасли в Российской Федерации» проходит при поддержке Минстроя России и Аналитического центра при Правительстве Российской Федерации. Организаторы мероприятия: саморегулируемая организация (СРО) Ассоциация строительных компаний «Межрегиональный строительный комплекс», СРО Ассоциация проектных компаний «Межрегиональная ассоциация проектировщиков», соорганизатор – Ассоциация «Национальное объединение строителей».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[photo_1220]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54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