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разъяснила подходы при проведении анализа состояния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2019,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подготовлен совместной рабочей группой антимонопольного ведомства и Ассоциации "Некоммерческое партнерство «Объединение Корпоративных Юристов»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2019 года Президиум ФАС России утвердил Разъяснение № 17 «Об отдельных вопросах анализа состояния конкуренции». Оно было разработано в целях единообразного применения антимонопольного законодательства при проведении анализа состояния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основан на анализе правоприменительной практики антимонопольных органов и судов.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Разъяснение № 17 включает в себя вопросы определения этапов анализа состояния конкуренции, требований к информации, временного интервала исследования, продуктовых и географических границ товарного рынка, состава хозяйствующих субъектов, расчета объема товарного рынка и долей хозяйствующих субъектов на рынке, уровня концентрации, барьеров входа, установления доминирующего положения, оценки состояния конкурентной среды на товарном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отражены особенности проведения анализа состояния конкуренции по делам, возбужденным по признакам нарушения в сфере заключения антиконкурентных соглашений, недобросовестной конкуренции и проведения торгов (статьи 11, 141 - 148, 15, 16, 17, 171 и 18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анализ состояния конкуренции является обязательным этапом рассмотрения каждого дела о нарушении антимонопольного законодательства вне зависимости от состава нарушения. При этом результаты такого анализа отнесены к одним из письменных доказательств по делу и сами по себе не предопределяют установление факта наличия или отсутствия нарушения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«Разъяснения были подготовлены по одному из ключевых моментов антимонопольного регулирования. Вместе с экспертным и предпринимательским сообществом достигнут определенный консенсус. Были сделаны выдержки принципиальных позиций, в том числе для юридического сообщества, судебной системы, территориальных управлений ФАС России», </w:t>
      </w:r>
      <w:r>
        <w:t xml:space="preserve">- сообщил начальник Правового управления ФАС России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«Члены ОКЮР полагают, что приказ ФАС России от 28 апреля 2010 г. N 220 «Об утверждении порядка проведения анализа состояния конкуренции на товарном рынке» потребует корректировки после изменения Закона о защите конкуренции, предусмотренного «пятым антимонопольным пакетом». Тем временем накопились вопросы, требовавшие разъяснений. И ФАС России вместе с ОКЮР обобщили эти вопросы, представленные в новых Разъяснениях Президиума ФАС России «Об отдельных вопросах анализа состояния конкуренции». Надеюсь, что документ внесёт правовую определённость и поможет нашим членам. От всех членов ОКЮР благодарю начальника Правового управления антимонопольного ведомства Артёма Молчанова за слаженную и результативную работу», </w:t>
      </w:r>
      <w:r>
        <w:t xml:space="preserve">- отметила президент Ассоциации «НП «ОКЮР» Александра Нестеренко.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04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