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Фесюк: предприятия ОПК должны либо развивать конкуренцию в кооперации, либо продолжать подвергаться административному воздействию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2019,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завершила проверки оборонных предприятий, которые своевременно не представили материалы для расчета цен на вооружение в Минобороны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результатам завершившихся проверок все 46 предприятий ОПК выполнили предупреждение Федеральной антимонопольной службы и направили в Министерство обороны обоснования своих ценовых предложений», </w:t>
      </w:r>
      <w:r>
        <w:t xml:space="preserve">- сообщает заместитель руководителя ФАС России Даниил Фесюк.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ФАС России провела проверки оборонных предприятий, основанием для которых стало обращение Минобороны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большинстве случаев представители предприятий ОПК, в которых была проведена проверка, ссылаются на тот факт, что причиной непредставления материалов в Министерство обороны России стали трудности с получением информации от кооперации. При этом, жалобы на отказы комплектаторов предоставить информацию в ФАС России не поступали.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 ещё предстоит установить вину ответственных должностных лиц предприятий за срыв сроков договорной работы, </w:t>
      </w:r>
      <w:r>
        <w:t xml:space="preserve">- говорит Даниил Фесюк. – </w:t>
      </w:r>
      <w:r>
        <w:rPr>
          <w:i/>
        </w:rPr>
        <w:t xml:space="preserve">В целом, мы полагаем, что данный инцидент – это следствие того, что на рынке ГОЗ отсутствует конкуренция среди поставщиков. Поэтому, для оборонных предприятий мы видим два варианта решения проблемы: предприятия ОПК должны либо развивать конкуренцию в кооперации, либо продолжать подвергаться административному воздействию».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