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о штрафе ОАО «НОВОФАРМ»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Поволжского округа оставил без изменения решение ФАС России о наложении на ОАО «Новофарм» штрафа в размере более 5 млн рублей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Наказание назначено за заключение антиконкурентного соглашения с ООО «ФАРМ-СКД» в ходе более чем 400 аукционов на поставку лекарственных препаратов, медицинских изделий, средств дезинфекции и лечебного питания в 5 регионах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начальных максимальных цен контрактов составила более 400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уже оплачен нарушителем в предусмотренный законодательством срок в полном объеме. Напомним, что штраф в размере более 85 млн рублей, назначенный ООО «ФАРМ-СКД» также был оплачен в установленный законом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о наличии антиконкурентного соглашения, а также о наложении штрафов неоднократно обжаловались, но суды апелляционной и кассационной инстанций встали на сторону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было возбуждено по заявлению активистов проекта «За честные закупки» Общероссийского Народного Фронта.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