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Пензенская область поднялась в рейтинге ФАС по развитию конкуренции среди регионов на 28 позиций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июня 2019, 14:51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Антимонопольная служба и Правительство Пензенской области наметили план взаимодействия на будущий период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Виталий Королев провёл рабочую встречу с Губернатором Пензенской области Иваном Белозерцевым и совещание в Правительстве региона по вопросам реализации Национального плана развития конкуренции и соответствующих «дорожных карт» в рамках обновлённого Стандарта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момента подписания в прошлом году соглашения ФАС России Пензенской областью проделана большая работа. Значительно улучшено состояние конкуренции в целом ряде отраслей, мы совместно проводим эту работу. Первые итоги нашей работы уже видны - заметно сокращается число ГУПов и МУПов, улучшаются показатели по достижению целей, предусмотренных Национальным планом развития конкуренции, увеличивается число частных участников региональных конкурентных рынков. Все это позволяет с уверенностью говорить об эффективности работы органов власти субъекта в этом направлении», - </w:t>
      </w:r>
      <w:r>
        <w:t xml:space="preserve">сообщил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Пензенской области реализована система предупреждений нарушений антимонопольного законодательства во всех органах исполнительной власти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«Уже сейчас виден результат этой работы - в прошлом году количество нарушений антимонопольного законодательства со стороны органов власти Пензенской области снизилось на 29%»,</w:t>
      </w:r>
      <w:r>
        <w:t xml:space="preserve"> - добавил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Виталий Королев положительно оценил план работы субъекта РФ в части реорганизации унитарных предприятий.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ФАС выразил признательность Губернатору Пензенской области за эффективное взаимодействие региональных органов власти с Управлением ФАС по Пензенской области, в частности по предупреждению нарушений антимонопольного законодательства на территории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Фото: Правительство Пензенской области и Пензенское УФАС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[photo_1285]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