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Современные нарушения требуют новейших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Эту тему обсудили статс-секретарь - заместитель руководителя ФАС Андрей Цариковский и начальник Управления по борьбе с картелями Андрей Тенишев, выступая на Международном конгрессе по кибербезопасности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Госзакупки - это миллионы транзакций и 7 трлн рублей ежегодно, и это большой соблазн для нарушителей. А есть ещё закупки госкорпораций - это ещё 15-16 трлн рублей в год</w:t>
      </w:r>
      <w:r>
        <w:t xml:space="preserve">», - рассказал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закупки уже давно стали электронными, поэтому и методы выявления злоупотреблений также ушли в цифровую сферу. «</w:t>
      </w:r>
      <w:r>
        <w:rPr>
          <w:i/>
        </w:rPr>
        <w:t xml:space="preserve">В нашей деятельности произошли большие изменения, мы работаем в основном «на местах», обнаруживая нарушения путем изучения цифровой сферы»,</w:t>
      </w:r>
      <w:r>
        <w:t xml:space="preserve">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Инструменты нарушителей также становятся электронными</w:t>
      </w:r>
      <w:r>
        <w:t xml:space="preserve">, - добавил Андрей Тенишев. - </w:t>
      </w:r>
      <w:r>
        <w:rPr>
          <w:i/>
        </w:rPr>
        <w:t xml:space="preserve">Это и устные договорённости, которые потом реализуются через программы, и DDOS атаки на площадки или конкурента, чтобы не дать ему выиграть торги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инструментах борьбы с цифровыми нарушениями, замглавы ФАС рассказал участникам мероприятия о разрабатываемой системе обнаружения нарушений антимонопольного законодательства «цифровой кот», которая фиксирует нарушения во всех сферах регулирования конкурентного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отметил создание системы Независимый регистратор – системы, обеспечивающей резервирование и хранение истории проведения аукционов в электронной форме на электронных площадках. «</w:t>
      </w:r>
      <w:r>
        <w:rPr>
          <w:i/>
        </w:rPr>
        <w:t xml:space="preserve">Какой подписью подписана заявка, с какого послана компьютера, идентичны ли заявки конкурентов, с каких счетов обеспечены банковские гарантии - всего более 50 параметров будет искать эта программа и отчасти оценивать</w:t>
      </w:r>
      <w:r>
        <w:t xml:space="preserve">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подчеркнул, что его мечта – «</w:t>
      </w:r>
      <w:r>
        <w:rPr>
          <w:i/>
        </w:rPr>
        <w:t xml:space="preserve">программа по автоматическому анализу нарушений и выдаче штрафов, по аналогии с системой выявления нарушений ПДД. Разумеется, нужно тщательно разработать процедуру, и в случае несогласия иметь возможность обжаловать решение в ФАС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замруководителя антимонопольного органа рассказал, что в ФАС действует электронная система подачи данных, и в целях защиты этих данных создан совместный проект Сбербанка и службы «Цифровое взаимодействие ФАС России с банками и хозяйствующими субъектами на основе технологии блокчейн». В рамках проекта данные передаются и хранятся в зашифрованном виде с использованием технологии блокчейн и сертифицированных в Российской Федерации средств криптографии.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[photo_1292]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