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Цель совершенствования законодательства об иностранных инвестициях – создание четких, понятных и прозрачных правил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2019, 16:09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Инициативы ФАС по внесению изменений в Закон об иностранных инвестициях обсудили члены Экспертного совета на заседании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2019 года в ФАС России прошло очередное заседание Экспертного совета по иностранным инвестициям. Одним из вопросов повестки дня стало обсуждение изменений в нормативно-правовом регулировании законодательства об иностранных инвестициях.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Председатель Экспертного совета, замглавы ФАС Андрей Цыганов напомнил присутствующим, что в декабре 2018 года Правительство Российской Федерации утвердило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Правила
        </w:t>
        </w:r>
      </w:hyperlink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которые устанавливают перечень и состав представляемой информации в ФАС России, а также ее форму, сроки, условия актуальности и порядок представления.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«Эти правила дополняют норму закона, которая касается необходимости предоставлять информацию о своих выгодоприобретателях, бенефициарных владельцах и контролирующих лицах в антимонопольный орган. Уже состоялось заседание Правительственной комиссии, на которой были рассмотрены материалы, представленные по новой форме. Надо отметить, что с помощью юридических компаний и консультантов иностранные инвесторы с этой задачей справляются. Каких-либо вопросов и сложностей пока не возникало»</w:t>
      </w:r>
      <w:r>
        <w:t xml:space="preserve">, - уточнил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отметил утвержденные в текущем году административные регламенты ФАС по предоставлению госуслуг по рассмотрению уведомлений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ходатайств
        </w:t>
        </w:r>
      </w:hyperlink>
      <w:r>
        <w:t xml:space="preserve"> и принятые Правительством Российской Федерации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изменения 
        </w:t>
        </w:r>
      </w:hyperlink>
      <w:r>
        <w:t xml:space="preserve">в Положение о Правительственной 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Затронув тему планируемых изменений в Закон № 57-ФЗ, Андрей Цыганов сообщил, что </w:t>
      </w:r>
      <w:r>
        <w:rPr>
          <w:i/>
        </w:rPr>
        <w:t xml:space="preserve">«совершенствование законодательства об иностранных инвестициях имеет своей целью предусмотреть четкие, понятные и прозрачные законодательные правила регулирования порядка осуществления иностранных инвестиций в стратегические общества, а также устранить имеющиеся правовые пробелы в законе и выявленные дискриминационные положения законодательства»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обсудил с присутствующими основные задачи Экспертного совета, которые ФАС видит в обратной связи с представителями профессионального и экспертного сообщества, повышении информированности инвесторов о порядке осуществления иностранных инвестиций, во взаимодействии с законодательными и исполнительными органами власти по вопросам регулирования иностранных инвестиций, в том числе, в целях формирования благоприятного инвестиционного климата, и разработке рекомендаций по внедрению «инвестиционного комплаенса».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нуждаемся в экспертизе и обратной связи, чтобы правильно совершенствовать и законодательство, и практику применения закона. Вторая наша задача – информационная. В Совете присутствуют представители иностранных инвесторов. И я думаю, что обладание информацией из первых уст, о том, над чем мы работаем, как мы это делаем и какие у нас перспективы – очень важное конкурентное преимущество», </w:t>
      </w:r>
      <w:r>
        <w:t xml:space="preserve">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[photo_1302]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иностранных инвестиций Олеся Мильчакова рассказала о подготовленном ведомством проекте разъяснений Закона № 57-ФЗ, который содержит информацию на ряд положений закона в том смысле, в каком их понимает Федеральная антимонопольная служба.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планируем осветить ряд положений, которые в правоприменении вызывают наибольшее количество вопросов. Это и раскрытие информации о структуре владения иностранного инвестора, и применение исключения или изъятий из закона, предусмотренные частью 5 статьи 2 и частью 4 статьи 4 Закона об иностранных инвестициях. Также на практике часто возникает вопрос как толковать и как применять норму о доле косвенного распоряжения иностранным инвестором статега-недропользователя. Эти вопросы и другие будут прописаны в разъяснениях. Работа по подготовке разъяснений ведется в рамках совместной рабочей группы ФАС России и Ассоциации антимонопольных экспертов. Предполагаем, что после обсуждения с референтными группами на Экспертном и Методическом советах, получения заключения Правового управления и одобрения Президиума ФАС эти разъяснения будут выложены в общий доступ»</w:t>
      </w:r>
      <w:r>
        <w:t xml:space="preserve">, - заявила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эксперты обсудили также вопрос внедрения инвестиционного комплаенса с точки зрения профилактики нарушений законодательства в сфере иностранных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Преимуществами его внедрения эксперты назвали минимизацию ряда рисков, в том числе риска наступления правовых последствий нарушения законодательства об инвестициях и риска потери инвестиционной привлекательности организации. Также к выгодам внедрения инвестиционного комплаенса эксперты отнесли повышение эффективности корпоративного управления, лояльности и доверия контрагентов и общества в целом, повышение имиджа компании благодаря соблюдению законодательства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Правила, утвержденные постановлением Правительства Российской Федерации от 01.12.2018 № 1456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571" TargetMode="External" Id="rId8"/>
  <Relationship Type="http://schemas.openxmlformats.org/officeDocument/2006/relationships/hyperlink" Target="https://fas.gov.ru/news/27057" TargetMode="External" Id="rId9"/>
  <Relationship Type="http://schemas.openxmlformats.org/officeDocument/2006/relationships/hyperlink" Target="https://fas.gov.ru/news/27769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