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Первые существенные поправки по цифровизации стройки, предусмотренные «дорожной картой» по развитию конкуренции, внесены в Градостроительный кодекс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июля 2019, 15:05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Поправки вводят понятие информационной модели и предусматривают создание федеральной государственной информационной системы обеспечения градостроительной деятельности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 разработан во исполнение мероприятий комплексной «дорожной карты», утвержденной распоряжением Правительства Российской Федерации в целях реализации положений Национального плана по развитию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документ
        </w:t>
        </w:r>
      </w:hyperlink>
      <w:r>
        <w:t xml:space="preserve"> устанавливает в Градостроительном кодексе Российской Федерации понятие «информационной модели», обеспечивающее возможность реализации информационного моделирования (BIM), предусматривает создание государственной информационной системы обеспечения градостроительной деятельности (ГИС ОГД) и дальнейшей ее интеграции с региональными системами.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«Мероприятия по внедрению BIM-технологий и федеральной ГИС ОГД закреплены в п.15 и п.12 раздела V комплексной «дорожной карты» соответственно», </w:t>
      </w:r>
      <w:r>
        <w:t xml:space="preserve">- уточнил начальник Управления контроля строительства и природных ресурсов ФАС России Олег Корнеев.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Институт обоснования инвестиций и информационного моделирования в строительстве (BIM-технология) позволит осуществлять автоматизированное проектирование объектов, упростить корректировку проектов, принимать решения, основанные на оценке не только затрат на строительство, но и затрат на эксплуатацию объекта.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«Введение механизмов информационного моделирования позволит принимать эффективные решения на всех стадиях жизненного цикла зданий и сооружений – от инвестиционного замысла до эксплуатации и даже сноса, – </w:t>
      </w:r>
      <w:r>
        <w:t xml:space="preserve">подчеркнул заместитель руководителя ФАС России Рачик Петросян.</w:t>
      </w:r>
      <w:r>
        <w:rPr>
          <w:i/>
        </w:rPr>
        <w:t xml:space="preserve"> – Безусловно, для полноценного внедрения BIM-технологии еще предстоит разработать полноценный классификатор строительной информации, требования к составу и структуре данных информационной модели, стандартизировать процессы принятия решений на всех этапах жизненного цикла проекта».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при разработке дальнейших нормативно-правовых актов надо учитывать, что рынок информационного моделирования и смежные с ним рынки должны быть открытыми и безбарьерными для входа новых участников, что будет способствовать высокому темпу внедрения технологии.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Создание государственной информационной системы обеспечения градостроительной деятельности и ее последующая интеграция с региональным ГИС ОГД и другими информационными системами обеспечит полноценный обмен информацией об объектах капитального строительства между информационными системами различных уровней.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заместителя начальника Управления контроля строительства и природных ресурсов ФАС России Давида Акопяна, сегодня участники рынка и органы власти всех уровней вынуждены работать в различных информационных системах с различным функционалом и на разных операционных уровнях, а во многих случаях и на бумаге, что усложняет и потенциально удорожает процесс строительства.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«Переход всех участников строительной отрасли по всему циклу процессов на единую государственную цифровую платформу, пожалуй, это ключевая задача комплексной «дорожной картой» развития конкуренции в части строительства, которую ещё предстоит реализовать. Перевод всего взаимодействия бизнеса и власти в цифровой формат позволит исключить «человеческий фактор» из процессов принятия решений, сделает его прозрачным и кратно ускорит процессы в сфере строительства»</w:t>
      </w:r>
      <w:r>
        <w:t xml:space="preserve">, - заключил замглавы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consultant.ru/document/cons_doc_LAW_32771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