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Иностранный инвестор может купить российский оборонный завод, соблюдая правила, установленные законодательством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2019, 15:51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Применение законодательства об иностранных инвестициях и толкование антимонопольным органом его норм обсудили представители ФАС России, юридического сообщества и консалтинга на мероприятии в Высшей школе экономики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июля 2019 года замглавы ФАС Андрей Цыганов принял участие в круглом столе «Ключевые тенденции развития и проблемы применения законодательства об иностранных инвестициях в стратегические общества», организованного Ассоциацией антимонопольных экспертов.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сегодня собрались, чтобы обсудить будущее законодательства об иностранных инвестициях, обсудить проблемные вопросы, возникающие при применении законодательства о стратегах, подходы, используемые ФАС России при рассмотрении проблемных ситуаций и те случаи, которые как с точки зрения регулятора, так и с точки зрения юридического сообщества требуют внесения определенных изменений в законодательство об иностранных инвестициях или подготовки разъяснений по практике его применения»</w:t>
      </w:r>
      <w:r>
        <w:t xml:space="preserve">, - начал свое выступление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сообщил, что за время своего существования закон об иностранных инвестициях зарекомендовал себя положительно, и позволяет иностранным инвесторам вкладывать деньги в интересующие их активы.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«Российское законодательство об иностранных инвестициях не является законодательством запретительным - можно купить оборонный завод, нефтяное месторождение, можно купить компанию, которая занимается запуском спутников в космос, соблюдая правила, которые установлены законом»</w:t>
      </w:r>
      <w:r>
        <w:t xml:space="preserve">, - сказал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привел статистику рассмотрения ФАС России ходатайств иностранных инвесторов, из которой следует, что антимонопольный орган работает в «дружественной для иностранцев манере».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рассказал о «пакетных» изменениях в законодательстве об иностранных инвестициях и о подготовленных ФАС России инициативных поправках.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«Основная цель всех изменений – установить четкие, понятные и прозрачные правила и избежать тех историй, когда по-разному трактуется законодательство и иностранными инвесторами, и антимонопольным органом, и другими федеральными органами исполнительной власти, с которыми мы совместно готовим документы для Правительственной комиссии по контролю за иностранными инвестициями, и юридическими компаниями, которые эти сделки обслуживают»</w:t>
      </w:r>
      <w:r>
        <w:t xml:space="preserve">, - подчеркнул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«Именно с этой целью специалисты Ассоциации антимонопольных экспертов подготовили разъяснения и комментарии к закону об иностранных инвестициях. И мы собираемся на круглых столах и подобных мероприятиях для того, чтобы глубоко и всесторонне проработать проблемные вопросы и выработать одинаковые позиции, чтобы не наступать много раз на одни и те же грабли, находясь на грани нарушений 57-ФЗ»</w:t>
      </w:r>
      <w:r>
        <w:t xml:space="preserve">, 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Комментируя тему трактовки антимонопольным органом понятия «стратегическое общество» Андрей Цыганов отметил, что ФАС не применяет расширительно закон об иностранных инвестициях.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 об иностранных инвестициях содержит перечень видов деятельности, которые имеют стратегическое значение для обороны страны и безопасности государства. Но экономика сложнее норм закона. Наша правоприменительная практика показывает, что действительно существуют те виды товаров, работ, услуг, которые неотделимы от стратегических видов деятельности. В то же время в отдельных случаях мы прописываем в законе, что конкретные виды деятельности не являются стратегическими. Например, криптография для банков, возбудители инфекционных заболеваний в пищевой промышленности и ряд других. Это те случаи, когда антимонопольная служба во взаимодействии с другими участниками рынка и федеральными органами исполнительной власти подготовили изменения в законодательство, которые сократили неоднозначное толкование применения 57-ФЗ. Одновременно с этим существуют и другие истории в нашей практике, и связаны они прежде всего с такой важной стратегической отраслью как недропользование. И в каждом случае, когда существует сложность отнесения видов деятельности к стратегическим и у компании есть сомнения, мы рекомендуем воспользоваться своим правом в соответствии с 57-ФЗ обратиться для консультации с запросом в Федеральную антимонопольную службу. И она как уполномоченный орган выскажет свою позицию»</w:t>
      </w:r>
      <w:r>
        <w:t xml:space="preserve">, - заключил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[photo_1310]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идем по пути аналогии права и применения принципов 57-го Закона, заключающихся в приоритете обеспечения обороны страны и безопасности государства при осуществлении иностранных инвестиций. В тех случаях, когда нормы закона прописаны не четко, когда существует возможность толковать их двояко, мы, как уполномоченный орган, идем по более строгому пути. И это нельзя назвать расширительным толкованием. Кроме того, каждый раз мы рассматриваем нормы законодательства в совокупности и в соответствии с конкретной ситуацией»</w:t>
      </w:r>
      <w:r>
        <w:t xml:space="preserve">, - дополнила начальник Управления контроля иностранных инвестиций Олеся Мильчакова.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также упомянул инвестиционный комплаенс, внедрение которого, по мнению регулятора, позволяет компаниям минимизировать риски нарушения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участники обсудили также вопросы определения контроля, установления косвенных приобретений, исключений и их применимости к сделкам, требования о раскрытии информации о бенефициарах, выгодоприобретателях и контролирующих лицах, а также рассмотрели практику применения закона № 160-ФЗ «Об иностранных инвестициях в Российской Федерации».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