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Нижнекамской ТЭЦ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17:19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выявил признаки установления монопольно высокой цены на тепловую энергию в виде пара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службу поступило заявление ПАО «Нижнекамскнефтехим» о наличии признаков нарушения антимонопольного законодательства в действиях ООО «Нижнекамская ТЭЦ».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его рассмотрения ФАС выявила, что c 1 января 2018 года ООО «Нижнекамская ТЭЦ» повысила цену на тепловую энергию в виде пара для заявителя на 35 % по сравнению с предыдущим периодом.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Проанализировав расходы ООО «Нижнекамская ТЭЦ», которые учитывались при формировании цены на пар, ФАС пришла к выводу, что затраты, учтенные обществом в цене на 2018 год в среднем на 30 % превышают затраты, которые учитывались ранее органом тарифного регулирования в предыдущих периодах.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замглавы ФАС Виталий Королев, «</w:t>
      </w:r>
      <w:r>
        <w:rPr>
          <w:i/>
        </w:rPr>
        <w:t xml:space="preserve">в действиях Нижнекамской ТЭЦ содержатся признаки нарушения Закона о защите конкуренции, выразившиеся в искусственном завышении цены на тепловую энергию в виде пара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рассмотрение дела состоится 24 июля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