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опытом внедрения антимонопольного комплаенса с конкурентным ведомством Республики Узбекистан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комитет Республики Узбекистан выразил надежду на дальнейшее сотрудничество с российским ведомством по вопросам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видеоконференции представители ФАС России рассказали о российском опыте внедрения антимонопольного комплаенса в работе федеральных и региональных органов власти сотрудникам Антимонопольного комитета Республики Узбекистан.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начальника Правового управления ФАС России Оксана Кузнецова, институт комплаенса на добровольной основе активно внедряется в деятельность бизнес-структур, что позволяет им сократить риски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проектов по развитию конкуренции Правового управления ФАС России Михаил Храмцов представил обзор нормативно правовых актов Российской Федерации, содержащих требования к порядку проведения оценки рисков нарушения антимонопольного законодательства; меры, направленные на снижение таких рисков, и механизмы контроля за функционированием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совещания Антимонопольный комитет Республики Узбекистан направил в адрес ФАС России благодарственное письмо, в котором выразил надежду на дальнейшее сотрудничество также по иным вопросам антимонопольной политики, что будет способствовать полезному обмену опытом и мнениями между нашими ведомствами.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