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«АПТЕЧНЫЙ СКЛАД» оштрафован за неисполнение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Название аптечного пункта вводило потребителей в заблуждение относительно цен на реализуемые лекарства – такое решение приняло Тамбовское УФАС России и выдало хозсубъекту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ООО «Либерти» не выполнило требования антимонопольного органа, за что было привлечено к административной ответственности[1] в виде штрафа в размере 150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2018 года Тамбовское УФАС России признало использование ООО «Либерти» обозначения «АПТЕЧНЫЙ СКЛАД» при осуществлении розничной торговли лекарственными средствами актом недобросовестной конкуренции, которое вводит в заблуждение потребителей в отношении цены реализуемых лекарственных средств. Обществу было предписано прекратить использовать наименования «АПТЕЧНЫЙ СКЛАД» при оформлении аптечных пунктов в Тамбовской области и демонтировать вывески со спорным обозначением.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решением и предписанием антимонопольного органа и обжаловала их в Арбитражном суде Тамбовской области и в суде апелляционной инстанции, которые полностью отказали ООО «Либерти»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до настоящего момента не исполнило предписание Тамбовского УФАС России, за что и было привлечено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потребителей в заблуждение является одним из распространенных видов нарушения Закона о защите конкуренции, которым пользуются недобросовестные участники рынка для получения необоснованного преимущества перед конкурентами. Мы поддерживаем практику наших территориальных управлений по выявлению и пресечению такого рода нарушений, а также по привлечению к ответственности за неисполнение предписаний антимонопольных органов», –</w:t>
      </w:r>
      <w:r>
        <w:t xml:space="preserve">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Частью 2.5 статьи 19.5 КоАП РФ установлена административная ответственность за невыполнение в установленный срок законного решения, предписания федерального антимонопольного органа, его территориального органа о прекращении недобросовестной конкуренции. Данное административное правонарушение влечет наложение административного штрафа на юридических лиц - от ста тысяч до трехсот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 части 2.5 статьи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